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CONTINUACIÓN DE LA SESIÓN ORDINARIA NÚMERO UNO DE LA HONORABLE ASAMBLEA NACIONAL, CORRESPONDIENTE AL DÍA ONCE DE FEBRERO DEL 2014, CON CITA PARA LAS NUEVE DE LA MAÑANA. (TRIGÉSIMA LEGISLATURA)</w:t>
      </w:r>
      <w:r w:rsidR="00D66F41">
        <w:rPr>
          <w:rFonts w:ascii="Arial" w:hAnsi="Arial" w:cs="Arial"/>
          <w:b/>
          <w:bCs/>
          <w:color w:val="000000"/>
        </w:rPr>
        <w:t>.</w:t>
      </w:r>
    </w:p>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D66F41" w:rsidRDefault="00D66F41"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Buenos días a todas y todos</w:t>
      </w:r>
      <w:r w:rsidR="004C16AB">
        <w:rPr>
          <w:rFonts w:ascii="Arial" w:hAnsi="Arial" w:cs="Arial"/>
          <w:color w:val="000000"/>
        </w:rPr>
        <w:t>,</w:t>
      </w:r>
      <w:r w:rsidRPr="00D66F41">
        <w:rPr>
          <w:rFonts w:ascii="Arial" w:hAnsi="Arial" w:cs="Arial"/>
          <w:color w:val="000000"/>
        </w:rPr>
        <w:t xml:space="preserve"> vamos a iniciar esta Sesión Ordinaria </w:t>
      </w:r>
      <w:r w:rsidR="004C16AB">
        <w:rPr>
          <w:rFonts w:ascii="Arial" w:hAnsi="Arial" w:cs="Arial"/>
          <w:color w:val="000000"/>
        </w:rPr>
        <w:t>a</w:t>
      </w:r>
      <w:r w:rsidRPr="00D66F41">
        <w:rPr>
          <w:rFonts w:ascii="Arial" w:hAnsi="Arial" w:cs="Arial"/>
          <w:color w:val="000000"/>
        </w:rPr>
        <w:t xml:space="preserve"> las nueve y diez minutos de la mañana</w:t>
      </w:r>
      <w:r w:rsidR="004C16AB">
        <w:rPr>
          <w:rFonts w:ascii="Arial" w:hAnsi="Arial" w:cs="Arial"/>
          <w:color w:val="000000"/>
        </w:rPr>
        <w:t>;</w:t>
      </w:r>
      <w:r w:rsidRPr="00D66F41">
        <w:rPr>
          <w:rFonts w:ascii="Arial" w:hAnsi="Arial" w:cs="Arial"/>
          <w:color w:val="000000"/>
        </w:rPr>
        <w:t xml:space="preserve"> </w:t>
      </w:r>
      <w:r w:rsidR="004C16AB">
        <w:rPr>
          <w:rFonts w:ascii="Arial" w:hAnsi="Arial" w:cs="Arial"/>
          <w:color w:val="000000"/>
        </w:rPr>
        <w:t>le</w:t>
      </w:r>
      <w:r w:rsidRPr="00D66F41">
        <w:rPr>
          <w:rFonts w:ascii="Arial" w:hAnsi="Arial" w:cs="Arial"/>
          <w:color w:val="000000"/>
        </w:rPr>
        <w:t xml:space="preserve"> pedimos a nuestra Primer Secretaria, diputada Albita Palacios nos verifique el quórum. </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PRIMERA SECRETARIA ALBA PALACIOS BENAVIDEZ:</w:t>
      </w:r>
    </w:p>
    <w:p w:rsidR="004C16AB" w:rsidRPr="00D66F41" w:rsidRDefault="004C16AB" w:rsidP="00272F9A">
      <w:pPr>
        <w:autoSpaceDE w:val="0"/>
        <w:autoSpaceDN w:val="0"/>
        <w:adjustRightInd w:val="0"/>
        <w:spacing w:after="0" w:line="240" w:lineRule="auto"/>
        <w:jc w:val="both"/>
        <w:rPr>
          <w:rFonts w:ascii="Arial" w:hAnsi="Arial" w:cs="Arial"/>
          <w:b/>
          <w:bCs/>
          <w:color w:val="000000"/>
          <w:u w:val="single"/>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SANTIAGO ANTONIO ABURTO OVANDO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EVELIN PATRICIA ABURTO TORRES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ENRIQUE ALDANA BURGOS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CARLOS GUILLERMO ALEMÁN ESPINOZA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ARLING PATRICIA ALONSO GÓMEZ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BENITA DEL CARMEN ARBIZÚ MEDINA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GUILLERMO EDUARDO ARCE CASTAÑO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ALYERIS BELDRAMINA ARIAS SI</w:t>
      </w:r>
      <w:r w:rsidR="004C16AB">
        <w:rPr>
          <w:rFonts w:ascii="Arial" w:hAnsi="Arial" w:cs="Arial"/>
          <w:color w:val="000000"/>
        </w:rPr>
        <w:t>É</w:t>
      </w:r>
      <w:r w:rsidRPr="00D66F41">
        <w:rPr>
          <w:rFonts w:ascii="Arial" w:hAnsi="Arial" w:cs="Arial"/>
          <w:color w:val="000000"/>
        </w:rPr>
        <w:t>ZAR</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GLADIS DE LOS ÁNGELES BÁEZ ÁLVAREZ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ROSA ADELINA BARAHONA CASTRO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HUGO BARQUERO RODRÍGUEZ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LAURA ESTELA BERMÚDEZ ROBLETO </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EVERTZ CÁRCAMO NARVÁEZ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PERLA SOLEDAD CASTILLO QUINTERO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EDA CECILIA MEDINA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PEDRO JOAQUÍN CHAMORRO BARRIOS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BAYARDO ANTONIO CHÁVEZ MENDOZA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LUIS CORONEL CUADRA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ALEJANDRO ANTONIO DELGADO MÁRQUEZ </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LORIA RAQUEL DIXON BRAUTIGAM</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MARITZA DEL SOCORRO ESPINALES</w:t>
      </w:r>
    </w:p>
    <w:p w:rsidR="00D40805" w:rsidRPr="00D66F41" w:rsidRDefault="004C16AB"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Á</w:t>
      </w:r>
      <w:r w:rsidR="00D40805" w:rsidRPr="00D66F41">
        <w:rPr>
          <w:rFonts w:ascii="Arial" w:hAnsi="Arial" w:cs="Arial"/>
          <w:color w:val="000000"/>
        </w:rPr>
        <w:t>NGELA ESPINOZA TÓRREZ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FÁTIMA DEL SOCORRO ESTRADA TÓRREZ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JOSÉ SANTOS FIGUEROA AGUILAR</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ÉLIDA MARÍA GALEANO CORNEJO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MARTHA MARINA GONZÁLEZ DÁVILA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ALBA ESTELA GONZÁLEZ TÓRREZ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NANCY ELIZABETH HENRÍQUEZ JAMES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JOSÉ ARMANDO HERRERA MARADIAGA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VENANCIA DEL CARMEN IBARRA SILVA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ODELL ÁNGEL </w:t>
      </w:r>
      <w:r w:rsidR="004C16AB">
        <w:rPr>
          <w:rFonts w:ascii="Arial" w:hAnsi="Arial" w:cs="Arial"/>
          <w:color w:val="000000"/>
        </w:rPr>
        <w:t>Í</w:t>
      </w:r>
      <w:r w:rsidRPr="00D66F41">
        <w:rPr>
          <w:rFonts w:ascii="Arial" w:hAnsi="Arial" w:cs="Arial"/>
          <w:color w:val="000000"/>
        </w:rPr>
        <w:t>NCER BARQUERO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JUAN RAMÓN JIMÉNEZ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WILBER RAMÓN LÓPEZ NÚÑEZ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JOHANNA DEL CARMEN LUNA LIRA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MARÍA AUXILIADORA MARTÍNEZ CORRALES </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ADOLFO JOSÉ MARTÍNEZ COLE</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JENNY AZUCENA MARTÍNEZ GÓMEZ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BOANERGES MATU</w:t>
      </w:r>
      <w:r w:rsidR="004C16AB">
        <w:rPr>
          <w:rFonts w:ascii="Arial" w:hAnsi="Arial" w:cs="Arial"/>
          <w:color w:val="000000"/>
        </w:rPr>
        <w:t>S</w:t>
      </w:r>
      <w:r w:rsidRPr="00D66F41">
        <w:rPr>
          <w:rFonts w:ascii="Arial" w:hAnsi="Arial" w:cs="Arial"/>
          <w:color w:val="000000"/>
        </w:rPr>
        <w:t xml:space="preserve"> LAZO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JUANA DE LOS ÁNGELES MOLINA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GLORIA DEL ROSARIO MONTENEGRO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MARÍA AGUSTINA MONTENEGRO LÓPEZ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JUAN RAMÓN OBREGÓN VALDIVIA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PABLO JOSÉ</w:t>
      </w:r>
      <w:r w:rsidR="004C16AB">
        <w:rPr>
          <w:rFonts w:ascii="Arial" w:hAnsi="Arial" w:cs="Arial"/>
          <w:color w:val="000000"/>
        </w:rPr>
        <w:t xml:space="preserve"> ORTEZ</w:t>
      </w:r>
      <w:r w:rsidRPr="00D66F41">
        <w:rPr>
          <w:rFonts w:ascii="Arial" w:hAnsi="Arial" w:cs="Arial"/>
          <w:color w:val="000000"/>
        </w:rPr>
        <w:t xml:space="preserve"> BELTRÁN </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ALBA AZUCENA PALACIOS BENAV</w:t>
      </w:r>
      <w:r w:rsidR="004C16AB">
        <w:rPr>
          <w:rFonts w:ascii="Arial" w:hAnsi="Arial" w:cs="Arial"/>
          <w:color w:val="000000"/>
        </w:rPr>
        <w:t>I</w:t>
      </w:r>
      <w:r w:rsidRPr="00D66F41">
        <w:rPr>
          <w:rFonts w:ascii="Arial" w:hAnsi="Arial" w:cs="Arial"/>
          <w:color w:val="000000"/>
        </w:rPr>
        <w:t>DEZ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JUSTO ARMANDO PEÑA AVILÉS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GUSTAVO EDUARDO PORRAS CORTÉS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BROOKLYN RIVERA BRYAN</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JOSEFINA ROA ROMERO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JOSÉ AUGUSTO RODRÍGUEZ TÓRREZ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FILIBERTO JACINTO RODRÍGUEZ LÓPEZ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DORA ELENA ROJAS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MARÍA JILMA ROSALES ESPINOZA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MELBA DEL SOCORRO SÁNCHEZ SUÁREZ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PATRICIA MERCEDES SÁNCHEZ URBINA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JOSÉ RAMÓN SARRIA MORALES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MARÍA EUGENIA SEQUEIRA BALLADARES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lastRenderedPageBreak/>
        <w:t>NASSER SEBASTIÁN SILWANY BÁEZ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PEDRO JOAQUÍN TREMINIO MENDOZA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ARTURO JOSÉ VALDEZ ROBLETO</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FRANCISCO JOSÉ VALDIVIA MARTÍNEZ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MARIO VALLE DÁVILA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FEL</w:t>
      </w:r>
      <w:r w:rsidR="004C16AB">
        <w:rPr>
          <w:rFonts w:ascii="Arial" w:hAnsi="Arial" w:cs="Arial"/>
          <w:color w:val="000000"/>
        </w:rPr>
        <w:t>Í</w:t>
      </w:r>
      <w:r w:rsidRPr="00D66F41">
        <w:rPr>
          <w:rFonts w:ascii="Arial" w:hAnsi="Arial" w:cs="Arial"/>
          <w:color w:val="000000"/>
        </w:rPr>
        <w:t>CITA LUCILA ZELEDÓN RODRÍGUEZ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AMILCAR NAVARRO RIVAS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Muy buenos días compañera Presidenta</w:t>
      </w:r>
      <w:r w:rsidR="004C16AB">
        <w:rPr>
          <w:rFonts w:ascii="Arial" w:hAnsi="Arial" w:cs="Arial"/>
          <w:color w:val="000000"/>
        </w:rPr>
        <w:t>, e</w:t>
      </w:r>
      <w:r w:rsidRPr="00D66F41">
        <w:rPr>
          <w:rFonts w:ascii="Arial" w:hAnsi="Arial" w:cs="Arial"/>
          <w:color w:val="000000"/>
        </w:rPr>
        <w:t>stamos presentes 92 diputados y diputadas por tanto hay quórum de ley.</w:t>
      </w:r>
      <w:r w:rsidR="004C16AB">
        <w:rPr>
          <w:rFonts w:ascii="Arial" w:hAnsi="Arial" w:cs="Arial"/>
          <w:color w:val="000000"/>
        </w:rPr>
        <w:t xml:space="preserve"> </w:t>
      </w:r>
      <w:r w:rsidRPr="00D66F41">
        <w:rPr>
          <w:rFonts w:ascii="Arial" w:hAnsi="Arial" w:cs="Arial"/>
          <w:color w:val="000000"/>
        </w:rPr>
        <w:t>Perdón</w:t>
      </w:r>
      <w:r w:rsidR="004C16AB">
        <w:rPr>
          <w:rFonts w:ascii="Arial" w:hAnsi="Arial" w:cs="Arial"/>
          <w:color w:val="000000"/>
        </w:rPr>
        <w:t>,</w:t>
      </w:r>
      <w:r w:rsidRPr="00D66F41">
        <w:rPr>
          <w:rFonts w:ascii="Arial" w:hAnsi="Arial" w:cs="Arial"/>
          <w:color w:val="000000"/>
        </w:rPr>
        <w:t xml:space="preserve"> 63 diputados y diputadas por tanto hay quórum de ley.</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w:t>
      </w:r>
      <w:r w:rsidR="00E05BAF">
        <w:rPr>
          <w:rFonts w:ascii="Arial" w:hAnsi="Arial" w:cs="Arial"/>
          <w:b/>
          <w:bCs/>
          <w:color w:val="000000"/>
          <w:u w:val="single"/>
        </w:rPr>
        <w:t xml:space="preserve"> </w:t>
      </w:r>
      <w:r w:rsidRPr="00D66F41">
        <w:rPr>
          <w:rFonts w:ascii="Arial" w:hAnsi="Arial" w:cs="Arial"/>
          <w:b/>
          <w:bCs/>
          <w:color w:val="000000"/>
          <w:u w:val="single"/>
        </w:rPr>
        <w:t>IRIS MONTENEGRO BLANDÓN:</w:t>
      </w:r>
    </w:p>
    <w:p w:rsidR="004C16AB" w:rsidRDefault="004C16A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Se inicia la </w:t>
      </w:r>
      <w:r w:rsidR="004C16AB">
        <w:rPr>
          <w:rFonts w:ascii="Arial" w:hAnsi="Arial" w:cs="Arial"/>
          <w:color w:val="000000"/>
        </w:rPr>
        <w:t>s</w:t>
      </w:r>
      <w:r w:rsidRPr="00D66F41">
        <w:rPr>
          <w:rFonts w:ascii="Arial" w:hAnsi="Arial" w:cs="Arial"/>
          <w:color w:val="000000"/>
        </w:rPr>
        <w:t>esión.</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PRIMERA SECRETARIA ALBA PALACIOS BENAVIDEZ:</w:t>
      </w:r>
    </w:p>
    <w:p w:rsidR="004C16AB" w:rsidRDefault="004C16A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Remitimos a los diputados al Adendum Nº.03</w:t>
      </w:r>
      <w:r w:rsidR="004C16AB">
        <w:rPr>
          <w:rFonts w:ascii="Arial" w:hAnsi="Arial" w:cs="Arial"/>
          <w:color w:val="000000"/>
        </w:rPr>
        <w:t>,</w:t>
      </w:r>
      <w:r w:rsidRPr="00D66F41">
        <w:rPr>
          <w:rFonts w:ascii="Arial" w:hAnsi="Arial" w:cs="Arial"/>
          <w:color w:val="000000"/>
        </w:rPr>
        <w:t xml:space="preserve"> Punto 3.28. </w:t>
      </w:r>
      <w:r w:rsidRPr="00D66F41">
        <w:rPr>
          <w:rFonts w:ascii="Arial" w:hAnsi="Arial" w:cs="Arial"/>
          <w:b/>
          <w:bCs/>
          <w:color w:val="000000"/>
        </w:rPr>
        <w:t>DECRETO DE APROBACIÓN DEL CONTRATO DE PRÉSTAMO Nº.</w:t>
      </w:r>
      <w:r w:rsidR="004C16AB">
        <w:rPr>
          <w:rFonts w:ascii="Arial" w:hAnsi="Arial" w:cs="Arial"/>
          <w:b/>
          <w:bCs/>
          <w:color w:val="000000"/>
        </w:rPr>
        <w:t xml:space="preserve"> </w:t>
      </w:r>
      <w:r w:rsidRPr="00D66F41">
        <w:rPr>
          <w:rFonts w:ascii="Arial" w:hAnsi="Arial" w:cs="Arial"/>
          <w:b/>
          <w:bCs/>
          <w:color w:val="000000"/>
        </w:rPr>
        <w:t>2986/BL-NI</w:t>
      </w:r>
      <w:r w:rsidR="004C16AB">
        <w:rPr>
          <w:rFonts w:ascii="Arial" w:hAnsi="Arial" w:cs="Arial"/>
          <w:b/>
          <w:bCs/>
          <w:color w:val="000000"/>
        </w:rPr>
        <w:t>,</w:t>
      </w:r>
      <w:r w:rsidRPr="00D66F41">
        <w:rPr>
          <w:rFonts w:ascii="Arial" w:hAnsi="Arial" w:cs="Arial"/>
          <w:b/>
          <w:bCs/>
          <w:color w:val="000000"/>
        </w:rPr>
        <w:t xml:space="preserve"> SUSCRITO EL 10 DE DICIEMBRE DEL AÑO 2013, ENTRE LA REPÚBLICA DE NICARAGUA Y EL BANCO INTERAMERICANO DE DESARROLLO </w:t>
      </w:r>
      <w:r w:rsidR="004C16AB">
        <w:rPr>
          <w:rFonts w:ascii="Arial" w:hAnsi="Arial" w:cs="Arial"/>
          <w:b/>
          <w:bCs/>
          <w:color w:val="000000"/>
        </w:rPr>
        <w:t>(</w:t>
      </w:r>
      <w:r w:rsidRPr="00D66F41">
        <w:rPr>
          <w:rFonts w:ascii="Arial" w:hAnsi="Arial" w:cs="Arial"/>
          <w:b/>
          <w:bCs/>
          <w:color w:val="000000"/>
        </w:rPr>
        <w:t>BID</w:t>
      </w:r>
      <w:r w:rsidR="004C16AB">
        <w:rPr>
          <w:rFonts w:ascii="Arial" w:hAnsi="Arial" w:cs="Arial"/>
          <w:b/>
          <w:bCs/>
          <w:color w:val="000000"/>
        </w:rPr>
        <w:t>),</w:t>
      </w:r>
      <w:r w:rsidRPr="00D66F41">
        <w:rPr>
          <w:rFonts w:ascii="Arial" w:hAnsi="Arial" w:cs="Arial"/>
          <w:b/>
          <w:bCs/>
          <w:color w:val="000000"/>
        </w:rPr>
        <w:t xml:space="preserve"> PARA FINANCIAR EL PROYECTO FORTALECIMIENTO DE LA SALUD COMUNITARIA Y EXTENSIÓN DE SERVICIO DE SALUD Y NUTRICIÓN EN LAS COMUNIDADES DEL CORREDOR SECO</w:t>
      </w:r>
      <w:r w:rsidR="004C16AB">
        <w:rPr>
          <w:rFonts w:ascii="Arial" w:hAnsi="Arial" w:cs="Arial"/>
          <w:b/>
          <w:bCs/>
          <w:color w:val="000000"/>
        </w:rPr>
        <w:t>.</w:t>
      </w:r>
      <w:r w:rsidRPr="00D66F41">
        <w:rPr>
          <w:rFonts w:ascii="Arial" w:hAnsi="Arial" w:cs="Arial"/>
          <w:color w:val="000000"/>
        </w:rPr>
        <w:t xml:space="preserve"> </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Y le pedimos al diputado José Figueroa</w:t>
      </w:r>
      <w:r w:rsidR="004C16AB">
        <w:rPr>
          <w:rFonts w:ascii="Arial" w:hAnsi="Arial" w:cs="Arial"/>
          <w:color w:val="000000"/>
        </w:rPr>
        <w:t>,</w:t>
      </w:r>
      <w:r w:rsidRPr="00D66F41">
        <w:rPr>
          <w:rFonts w:ascii="Arial" w:hAnsi="Arial" w:cs="Arial"/>
          <w:color w:val="000000"/>
        </w:rPr>
        <w:t xml:space="preserve"> Vicepresidente de </w:t>
      </w:r>
      <w:r w:rsidR="004C16AB">
        <w:rPr>
          <w:rFonts w:ascii="Arial" w:hAnsi="Arial" w:cs="Arial"/>
          <w:color w:val="000000"/>
        </w:rPr>
        <w:t>la</w:t>
      </w:r>
      <w:r w:rsidRPr="00D66F41">
        <w:rPr>
          <w:rFonts w:ascii="Arial" w:hAnsi="Arial" w:cs="Arial"/>
          <w:color w:val="000000"/>
        </w:rPr>
        <w:t xml:space="preserve"> Comisión</w:t>
      </w:r>
      <w:r w:rsidR="004C16AB">
        <w:rPr>
          <w:rFonts w:ascii="Arial" w:hAnsi="Arial" w:cs="Arial"/>
          <w:color w:val="000000"/>
        </w:rPr>
        <w:t xml:space="preserve"> de Producción, Economía y Presupuesto</w:t>
      </w:r>
      <w:r w:rsidRPr="00D66F41">
        <w:rPr>
          <w:rFonts w:ascii="Arial" w:hAnsi="Arial" w:cs="Arial"/>
          <w:color w:val="000000"/>
        </w:rPr>
        <w:t xml:space="preserve"> la lectura del </w:t>
      </w:r>
      <w:r w:rsidR="004C16AB">
        <w:rPr>
          <w:rFonts w:ascii="Arial" w:hAnsi="Arial" w:cs="Arial"/>
          <w:color w:val="000000"/>
        </w:rPr>
        <w:t>D</w:t>
      </w:r>
      <w:r w:rsidRPr="00D66F41">
        <w:rPr>
          <w:rFonts w:ascii="Arial" w:hAnsi="Arial" w:cs="Arial"/>
          <w:color w:val="000000"/>
        </w:rPr>
        <w:t>ictamen.</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4C16AB" w:rsidRDefault="004C16AB" w:rsidP="00272F9A">
      <w:pPr>
        <w:autoSpaceDE w:val="0"/>
        <w:autoSpaceDN w:val="0"/>
        <w:adjustRightInd w:val="0"/>
        <w:spacing w:after="0" w:line="240" w:lineRule="auto"/>
        <w:jc w:val="both"/>
        <w:rPr>
          <w:rFonts w:ascii="Arial" w:hAnsi="Arial" w:cs="Arial"/>
          <w:color w:val="000000"/>
        </w:rPr>
      </w:pPr>
    </w:p>
    <w:p w:rsidR="00D40805" w:rsidRPr="00D66F41" w:rsidRDefault="004C16AB"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P</w:t>
      </w:r>
      <w:r w:rsidR="00D40805" w:rsidRPr="00D66F41">
        <w:rPr>
          <w:rFonts w:ascii="Arial" w:hAnsi="Arial" w:cs="Arial"/>
          <w:color w:val="000000"/>
        </w:rPr>
        <w:t xml:space="preserve">revio </w:t>
      </w:r>
      <w:r>
        <w:rPr>
          <w:rFonts w:ascii="Arial" w:hAnsi="Arial" w:cs="Arial"/>
          <w:color w:val="000000"/>
        </w:rPr>
        <w:t>a</w:t>
      </w:r>
      <w:r w:rsidR="00D40805" w:rsidRPr="00D66F41">
        <w:rPr>
          <w:rFonts w:ascii="Arial" w:hAnsi="Arial" w:cs="Arial"/>
          <w:color w:val="000000"/>
        </w:rPr>
        <w:t xml:space="preserve"> la lectura del</w:t>
      </w:r>
      <w:r>
        <w:rPr>
          <w:rFonts w:ascii="Arial" w:hAnsi="Arial" w:cs="Arial"/>
          <w:color w:val="000000"/>
        </w:rPr>
        <w:t xml:space="preserve"> Dictamen,</w:t>
      </w:r>
      <w:r w:rsidR="00D40805" w:rsidRPr="00D66F41">
        <w:rPr>
          <w:rFonts w:ascii="Arial" w:hAnsi="Arial" w:cs="Arial"/>
          <w:color w:val="000000"/>
        </w:rPr>
        <w:t xml:space="preserve"> </w:t>
      </w:r>
      <w:r>
        <w:rPr>
          <w:rFonts w:ascii="Arial" w:hAnsi="Arial" w:cs="Arial"/>
          <w:color w:val="000000"/>
        </w:rPr>
        <w:t xml:space="preserve">le </w:t>
      </w:r>
      <w:r w:rsidR="00D40805" w:rsidRPr="00D66F41">
        <w:rPr>
          <w:rFonts w:ascii="Arial" w:hAnsi="Arial" w:cs="Arial"/>
          <w:color w:val="000000"/>
        </w:rPr>
        <w:t>damos la palabra al diputado Wilber López.</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WILBER LÓPEZ NÚÑEZ:</w:t>
      </w:r>
    </w:p>
    <w:p w:rsidR="004C16AB" w:rsidRDefault="004C16A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Buenos días Presidenta.</w:t>
      </w:r>
    </w:p>
    <w:p w:rsidR="004C16AB" w:rsidRDefault="004C16A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Buenos días diputados y diputadas de la Asamblea Nacional.</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Para el Partido Liberal Independiente es un día muy difícil</w:t>
      </w:r>
      <w:r w:rsidR="004C16AB">
        <w:rPr>
          <w:rFonts w:ascii="Arial" w:hAnsi="Arial" w:cs="Arial"/>
          <w:color w:val="000000"/>
        </w:rPr>
        <w:t>,</w:t>
      </w:r>
      <w:r w:rsidRPr="00D66F41">
        <w:rPr>
          <w:rFonts w:ascii="Arial" w:hAnsi="Arial" w:cs="Arial"/>
          <w:color w:val="000000"/>
        </w:rPr>
        <w:t xml:space="preserve"> ya que hemos perdido </w:t>
      </w:r>
      <w:r w:rsidR="004C16AB">
        <w:rPr>
          <w:rFonts w:ascii="Arial" w:hAnsi="Arial" w:cs="Arial"/>
          <w:color w:val="000000"/>
        </w:rPr>
        <w:t xml:space="preserve">a </w:t>
      </w:r>
      <w:r w:rsidRPr="00D66F41">
        <w:rPr>
          <w:rFonts w:ascii="Arial" w:hAnsi="Arial" w:cs="Arial"/>
          <w:color w:val="000000"/>
        </w:rPr>
        <w:t xml:space="preserve">un gran hombre, un gran liberal, un gran nicaragüense como es nuestro amigo, dirigente </w:t>
      </w:r>
      <w:r w:rsidR="004C16AB">
        <w:rPr>
          <w:rFonts w:ascii="Arial" w:hAnsi="Arial" w:cs="Arial"/>
          <w:color w:val="000000"/>
        </w:rPr>
        <w:t xml:space="preserve">y </w:t>
      </w:r>
      <w:r w:rsidRPr="00D66F41">
        <w:rPr>
          <w:rFonts w:ascii="Arial" w:hAnsi="Arial" w:cs="Arial"/>
          <w:color w:val="000000"/>
        </w:rPr>
        <w:t>correligionario el doctor Octavio Alvarado Tablada</w:t>
      </w:r>
      <w:r w:rsidR="004C16AB">
        <w:rPr>
          <w:rFonts w:ascii="Arial" w:hAnsi="Arial" w:cs="Arial"/>
          <w:color w:val="000000"/>
        </w:rPr>
        <w:t>,</w:t>
      </w:r>
      <w:r w:rsidRPr="00D66F41">
        <w:rPr>
          <w:rFonts w:ascii="Arial" w:hAnsi="Arial" w:cs="Arial"/>
          <w:color w:val="000000"/>
        </w:rPr>
        <w:t xml:space="preserve"> </w:t>
      </w:r>
      <w:r w:rsidR="004C16AB">
        <w:rPr>
          <w:rFonts w:ascii="Arial" w:hAnsi="Arial" w:cs="Arial"/>
          <w:color w:val="000000"/>
        </w:rPr>
        <w:t>é</w:t>
      </w:r>
      <w:r w:rsidRPr="00D66F41">
        <w:rPr>
          <w:rFonts w:ascii="Arial" w:hAnsi="Arial" w:cs="Arial"/>
          <w:color w:val="000000"/>
        </w:rPr>
        <w:t>l e</w:t>
      </w:r>
      <w:r w:rsidR="004C16AB">
        <w:rPr>
          <w:rFonts w:ascii="Arial" w:hAnsi="Arial" w:cs="Arial"/>
          <w:color w:val="000000"/>
        </w:rPr>
        <w:t>ra</w:t>
      </w:r>
      <w:r w:rsidRPr="00D66F41">
        <w:rPr>
          <w:rFonts w:ascii="Arial" w:hAnsi="Arial" w:cs="Arial"/>
          <w:color w:val="000000"/>
        </w:rPr>
        <w:t xml:space="preserve"> diputado ante el Parlamento Centroamericano por la Bancada de la Alianza Partido Liberal Independiente.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El doctor Alvarado no s</w:t>
      </w:r>
      <w:r w:rsidR="004C16AB">
        <w:rPr>
          <w:rFonts w:ascii="Arial" w:hAnsi="Arial" w:cs="Arial"/>
          <w:color w:val="000000"/>
        </w:rPr>
        <w:t>ó</w:t>
      </w:r>
      <w:r w:rsidRPr="00D66F41">
        <w:rPr>
          <w:rFonts w:ascii="Arial" w:hAnsi="Arial" w:cs="Arial"/>
          <w:color w:val="000000"/>
        </w:rPr>
        <w:t>lo fue un gran hijo digno de Nicaragua, son muy pocas las palabras que nosotros co</w:t>
      </w:r>
      <w:r w:rsidR="00C74CDD">
        <w:rPr>
          <w:rFonts w:ascii="Arial" w:hAnsi="Arial" w:cs="Arial"/>
          <w:color w:val="000000"/>
        </w:rPr>
        <w:t>mo</w:t>
      </w:r>
      <w:r w:rsidRPr="00D66F41">
        <w:rPr>
          <w:rFonts w:ascii="Arial" w:hAnsi="Arial" w:cs="Arial"/>
          <w:color w:val="000000"/>
        </w:rPr>
        <w:t xml:space="preserve"> partido</w:t>
      </w:r>
      <w:r w:rsidR="00C74CDD">
        <w:rPr>
          <w:rFonts w:ascii="Arial" w:hAnsi="Arial" w:cs="Arial"/>
          <w:color w:val="000000"/>
        </w:rPr>
        <w:t xml:space="preserve"> podemos expresar para recordarlo,</w:t>
      </w:r>
      <w:r w:rsidRPr="00D66F41">
        <w:rPr>
          <w:rFonts w:ascii="Arial" w:hAnsi="Arial" w:cs="Arial"/>
          <w:color w:val="000000"/>
        </w:rPr>
        <w:t xml:space="preserve"> </w:t>
      </w:r>
      <w:r w:rsidR="00F41B9B">
        <w:rPr>
          <w:rFonts w:ascii="Arial" w:hAnsi="Arial" w:cs="Arial"/>
          <w:color w:val="000000"/>
        </w:rPr>
        <w:t xml:space="preserve">y </w:t>
      </w:r>
      <w:r w:rsidRPr="00D66F41">
        <w:rPr>
          <w:rFonts w:ascii="Arial" w:hAnsi="Arial" w:cs="Arial"/>
          <w:color w:val="000000"/>
        </w:rPr>
        <w:t>tod</w:t>
      </w:r>
      <w:r w:rsidR="00C74CDD">
        <w:rPr>
          <w:rFonts w:ascii="Arial" w:hAnsi="Arial" w:cs="Arial"/>
          <w:color w:val="000000"/>
        </w:rPr>
        <w:t>a</w:t>
      </w:r>
      <w:r w:rsidRPr="00D66F41">
        <w:rPr>
          <w:rFonts w:ascii="Arial" w:hAnsi="Arial" w:cs="Arial"/>
          <w:color w:val="000000"/>
        </w:rPr>
        <w:t xml:space="preserve"> Nicaragua lo </w:t>
      </w:r>
      <w:r w:rsidR="00C74CDD">
        <w:rPr>
          <w:rFonts w:ascii="Arial" w:hAnsi="Arial" w:cs="Arial"/>
          <w:color w:val="000000"/>
        </w:rPr>
        <w:t xml:space="preserve">reconoce </w:t>
      </w:r>
      <w:r w:rsidRPr="00D66F41">
        <w:rPr>
          <w:rFonts w:ascii="Arial" w:hAnsi="Arial" w:cs="Arial"/>
          <w:color w:val="000000"/>
        </w:rPr>
        <w:t>como un hombre ejemplar</w:t>
      </w:r>
      <w:r w:rsidR="00C74CDD">
        <w:rPr>
          <w:rFonts w:ascii="Arial" w:hAnsi="Arial" w:cs="Arial"/>
          <w:color w:val="000000"/>
        </w:rPr>
        <w:t>,</w:t>
      </w:r>
      <w:r w:rsidRPr="00D66F41">
        <w:rPr>
          <w:rFonts w:ascii="Arial" w:hAnsi="Arial" w:cs="Arial"/>
          <w:color w:val="000000"/>
        </w:rPr>
        <w:t xml:space="preserve"> un eminente liberal</w:t>
      </w:r>
      <w:r w:rsidR="00C74CDD">
        <w:rPr>
          <w:rFonts w:ascii="Arial" w:hAnsi="Arial" w:cs="Arial"/>
          <w:color w:val="000000"/>
        </w:rPr>
        <w:t>;</w:t>
      </w:r>
      <w:r w:rsidRPr="00D66F41">
        <w:rPr>
          <w:rFonts w:ascii="Arial" w:hAnsi="Arial" w:cs="Arial"/>
          <w:color w:val="000000"/>
        </w:rPr>
        <w:t xml:space="preserve"> por lo que le pido Presidenta un minuto de silencio en honor a nuestro amigo, hermano </w:t>
      </w:r>
      <w:r w:rsidR="00C74CDD">
        <w:rPr>
          <w:rFonts w:ascii="Arial" w:hAnsi="Arial" w:cs="Arial"/>
          <w:color w:val="000000"/>
        </w:rPr>
        <w:t xml:space="preserve">y </w:t>
      </w:r>
      <w:r w:rsidRPr="00D66F41">
        <w:rPr>
          <w:rFonts w:ascii="Arial" w:hAnsi="Arial" w:cs="Arial"/>
          <w:color w:val="000000"/>
        </w:rPr>
        <w:t>correligionario don Octavio Alvarado.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C74CDD" w:rsidRDefault="00C74CDD" w:rsidP="00272F9A">
      <w:pPr>
        <w:autoSpaceDE w:val="0"/>
        <w:autoSpaceDN w:val="0"/>
        <w:adjustRightInd w:val="0"/>
        <w:spacing w:after="0" w:line="240" w:lineRule="auto"/>
        <w:jc w:val="both"/>
        <w:rPr>
          <w:rFonts w:ascii="Arial" w:hAnsi="Arial" w:cs="Arial"/>
          <w:color w:val="000000"/>
        </w:rPr>
      </w:pPr>
    </w:p>
    <w:p w:rsidR="00D40805"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Dediquemos un minuto de silencio por favor</w:t>
      </w:r>
      <w:r w:rsidR="00C74CDD">
        <w:rPr>
          <w:rFonts w:ascii="Arial" w:hAnsi="Arial" w:cs="Arial"/>
          <w:color w:val="000000"/>
        </w:rPr>
        <w:t>, al doctor Octavio Alvarado</w:t>
      </w:r>
      <w:r w:rsidRPr="00D66F41">
        <w:rPr>
          <w:rFonts w:ascii="Arial" w:hAnsi="Arial" w:cs="Arial"/>
          <w:color w:val="000000"/>
        </w:rPr>
        <w:t>.</w:t>
      </w:r>
    </w:p>
    <w:p w:rsidR="00C74CDD" w:rsidRPr="00D66F41" w:rsidRDefault="00C74CDD"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Damos las gracias a todos y a todas.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JOSÉ FIGUEROA AGUILAR:</w:t>
      </w:r>
    </w:p>
    <w:p w:rsidR="00C74CDD" w:rsidRDefault="00C74CDD" w:rsidP="00272F9A">
      <w:pPr>
        <w:autoSpaceDE w:val="0"/>
        <w:autoSpaceDN w:val="0"/>
        <w:adjustRightInd w:val="0"/>
        <w:spacing w:after="0" w:line="240" w:lineRule="auto"/>
        <w:jc w:val="right"/>
        <w:rPr>
          <w:rFonts w:ascii="Arial" w:hAnsi="Arial" w:cs="Arial"/>
          <w:color w:val="000000"/>
        </w:rPr>
      </w:pPr>
    </w:p>
    <w:p w:rsidR="00D40805" w:rsidRPr="00D66F41" w:rsidRDefault="00D40805" w:rsidP="00272F9A">
      <w:pPr>
        <w:autoSpaceDE w:val="0"/>
        <w:autoSpaceDN w:val="0"/>
        <w:adjustRightInd w:val="0"/>
        <w:spacing w:after="0" w:line="240" w:lineRule="auto"/>
        <w:jc w:val="right"/>
        <w:rPr>
          <w:rFonts w:ascii="Arial" w:hAnsi="Arial" w:cs="Arial"/>
          <w:color w:val="000000"/>
        </w:rPr>
      </w:pPr>
      <w:r w:rsidRPr="00D66F41">
        <w:rPr>
          <w:rFonts w:ascii="Arial" w:hAnsi="Arial" w:cs="Arial"/>
          <w:color w:val="000000"/>
        </w:rPr>
        <w:t xml:space="preserve">Managua, 6 de </w:t>
      </w:r>
      <w:r w:rsidR="00C74CDD">
        <w:rPr>
          <w:rFonts w:ascii="Arial" w:hAnsi="Arial" w:cs="Arial"/>
          <w:color w:val="000000"/>
        </w:rPr>
        <w:t>f</w:t>
      </w:r>
      <w:r w:rsidRPr="00D66F41">
        <w:rPr>
          <w:rFonts w:ascii="Arial" w:hAnsi="Arial" w:cs="Arial"/>
          <w:color w:val="000000"/>
        </w:rPr>
        <w:t>ebrero del 2014</w:t>
      </w:r>
      <w:r w:rsidR="00C74CDD">
        <w:rPr>
          <w:rFonts w:ascii="Arial" w:hAnsi="Arial" w:cs="Arial"/>
          <w:color w:val="000000"/>
        </w:rPr>
        <w:t>.</w:t>
      </w:r>
    </w:p>
    <w:p w:rsidR="00C74CDD" w:rsidRDefault="00C74CDD"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DICTAMEN FAVORABLE</w:t>
      </w:r>
    </w:p>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Ingeniero</w:t>
      </w:r>
    </w:p>
    <w:p w:rsidR="00D40805" w:rsidRPr="00C74CDD" w:rsidRDefault="00D40805" w:rsidP="00272F9A">
      <w:pPr>
        <w:autoSpaceDE w:val="0"/>
        <w:autoSpaceDN w:val="0"/>
        <w:adjustRightInd w:val="0"/>
        <w:spacing w:after="0" w:line="240" w:lineRule="auto"/>
        <w:jc w:val="both"/>
        <w:rPr>
          <w:rFonts w:ascii="Arial" w:hAnsi="Arial" w:cs="Arial"/>
          <w:b/>
          <w:color w:val="000000"/>
        </w:rPr>
      </w:pPr>
      <w:r w:rsidRPr="00C74CDD">
        <w:rPr>
          <w:rFonts w:ascii="Arial" w:hAnsi="Arial" w:cs="Arial"/>
          <w:b/>
          <w:color w:val="000000"/>
        </w:rPr>
        <w:t>RENÉ NÚÑEZ TÈLLEZ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Presidente </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Asamblea Nacional </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Su Despacho</w:t>
      </w:r>
      <w:r w:rsidR="00C74CDD">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Estimado señor Presidente:</w:t>
      </w:r>
    </w:p>
    <w:p w:rsidR="00C74CDD" w:rsidRDefault="00C74CDD"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lastRenderedPageBreak/>
        <w:t xml:space="preserve">Los suscritos miembros de la Comisión de Producción, Economía y Presupuesto de la Asamblea Nacional, recibimos de parte de Primer Secretaría el día 28 de enero del año en curso para su respectivo dictamen, el </w:t>
      </w:r>
      <w:r w:rsidRPr="00D66F41">
        <w:rPr>
          <w:rFonts w:ascii="Arial" w:hAnsi="Arial" w:cs="Arial"/>
          <w:b/>
          <w:bCs/>
          <w:color w:val="000000"/>
        </w:rPr>
        <w:t>Convenio de Préstamo Nº.2986/BL-NI,</w:t>
      </w:r>
      <w:r w:rsidRPr="00D66F41">
        <w:rPr>
          <w:rFonts w:ascii="Arial" w:hAnsi="Arial" w:cs="Arial"/>
          <w:color w:val="000000"/>
        </w:rPr>
        <w:t xml:space="preserve"> suscrito entre la República de Nicaragua y el Banco Interamericano de Desarrollo (BID) para financiar el Proyecto </w:t>
      </w:r>
      <w:r w:rsidRPr="00D66F41">
        <w:rPr>
          <w:rFonts w:ascii="Arial" w:hAnsi="Arial" w:cs="Arial"/>
          <w:b/>
          <w:bCs/>
          <w:color w:val="000000"/>
        </w:rPr>
        <w:t>“Fortalecimiento de la Salud Comunitaria y Extensión de Servicios de Salud y Nutrición en las Comunidades del Corredor Seco”,</w:t>
      </w:r>
      <w:r w:rsidRPr="00D66F41">
        <w:rPr>
          <w:rFonts w:ascii="Arial" w:hAnsi="Arial" w:cs="Arial"/>
          <w:color w:val="000000"/>
        </w:rPr>
        <w:t xml:space="preserve"> por un monto de treinta y cinco millones de dólares de los Estados Unidos de América (US$35,000,000.00).</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 xml:space="preserve">I </w:t>
      </w:r>
    </w:p>
    <w:p w:rsidR="00C74CDD" w:rsidRDefault="00C74CDD"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INFORME DE LA COMISIÓN</w:t>
      </w:r>
    </w:p>
    <w:p w:rsidR="00C74CDD" w:rsidRDefault="00C74CDD" w:rsidP="00272F9A">
      <w:pPr>
        <w:autoSpaceDE w:val="0"/>
        <w:autoSpaceDN w:val="0"/>
        <w:adjustRightInd w:val="0"/>
        <w:spacing w:after="0" w:line="240" w:lineRule="auto"/>
        <w:jc w:val="both"/>
        <w:rPr>
          <w:rFonts w:ascii="Arial" w:hAnsi="Arial" w:cs="Arial"/>
          <w:b/>
          <w:bCs/>
          <w:color w:val="000000"/>
        </w:rPr>
      </w:pPr>
    </w:p>
    <w:p w:rsidR="00D40805" w:rsidRPr="00D66F41" w:rsidRDefault="00E05BAF" w:rsidP="00E05BAF">
      <w:pPr>
        <w:autoSpaceDE w:val="0"/>
        <w:autoSpaceDN w:val="0"/>
        <w:adjustRightInd w:val="0"/>
        <w:spacing w:after="0" w:line="240" w:lineRule="auto"/>
        <w:ind w:left="426" w:hanging="426"/>
        <w:jc w:val="both"/>
        <w:rPr>
          <w:rFonts w:ascii="Arial" w:hAnsi="Arial" w:cs="Arial"/>
          <w:b/>
          <w:bCs/>
          <w:color w:val="000000"/>
        </w:rPr>
      </w:pPr>
      <w:r>
        <w:rPr>
          <w:rFonts w:ascii="Arial" w:hAnsi="Arial" w:cs="Arial"/>
          <w:b/>
          <w:bCs/>
          <w:color w:val="000000"/>
        </w:rPr>
        <w:t>1)</w:t>
      </w:r>
      <w:r>
        <w:rPr>
          <w:rFonts w:ascii="Arial" w:hAnsi="Arial" w:cs="Arial"/>
          <w:b/>
          <w:bCs/>
          <w:color w:val="000000"/>
        </w:rPr>
        <w:tab/>
      </w:r>
      <w:r w:rsidR="00D40805" w:rsidRPr="00D66F41">
        <w:rPr>
          <w:rFonts w:ascii="Arial" w:hAnsi="Arial" w:cs="Arial"/>
          <w:b/>
          <w:bCs/>
          <w:color w:val="000000"/>
        </w:rPr>
        <w:t>Aspectos generales.</w:t>
      </w:r>
    </w:p>
    <w:p w:rsidR="00C74CDD" w:rsidRDefault="00C74CDD"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El Convenio de financiamiento Nº.2986/BL-NI se firmó el 10 de diciembre del año 2013, por el M.Sc. Iván Acosta Montalván, Ministro </w:t>
      </w:r>
      <w:r w:rsidRPr="00E26DBE">
        <w:rPr>
          <w:rFonts w:ascii="Arial" w:hAnsi="Arial" w:cs="Arial"/>
          <w:bCs/>
          <w:color w:val="000000"/>
        </w:rPr>
        <w:t>de Hacienda y Crédito Público,</w:t>
      </w:r>
      <w:r w:rsidRPr="00E26DBE">
        <w:rPr>
          <w:rFonts w:ascii="Arial" w:hAnsi="Arial" w:cs="Arial"/>
          <w:color w:val="000000"/>
        </w:rPr>
        <w:t xml:space="preserve"> </w:t>
      </w:r>
      <w:r w:rsidRPr="00D66F41">
        <w:rPr>
          <w:rFonts w:ascii="Arial" w:hAnsi="Arial" w:cs="Arial"/>
          <w:color w:val="000000"/>
        </w:rPr>
        <w:t>en nombre y representación de la República de Nicaragua, y por el Sr. Carlos N. Melo, Representante del BID en Nicaragua, en representación del Banco Interamericano de Desarrollo (BID). Este convenio fue presentado por el Poder Ejecutivo ante la Primer Secretaría de la Asamblea Nacional el día 20 de diciembre del año 2013.</w:t>
      </w:r>
    </w:p>
    <w:p w:rsidR="00C74CDD" w:rsidRDefault="00C74CDD"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El organismo ejecutor del Proyecto “Fortalecimiento de la Salud Comunitaria y Extensión de Servicios de Salud y Nutrición en las Comunidades del Corredor Seco” será el Ministerio de Salud (MINSA).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E05BAF">
      <w:pPr>
        <w:autoSpaceDE w:val="0"/>
        <w:autoSpaceDN w:val="0"/>
        <w:adjustRightInd w:val="0"/>
        <w:spacing w:after="0" w:line="240" w:lineRule="auto"/>
        <w:ind w:left="426" w:hanging="426"/>
        <w:jc w:val="both"/>
        <w:rPr>
          <w:rFonts w:ascii="Arial" w:hAnsi="Arial" w:cs="Arial"/>
          <w:b/>
          <w:bCs/>
          <w:color w:val="000000"/>
        </w:rPr>
      </w:pPr>
      <w:r w:rsidRPr="00D66F41">
        <w:rPr>
          <w:rFonts w:ascii="Arial" w:hAnsi="Arial" w:cs="Arial"/>
          <w:b/>
          <w:bCs/>
          <w:color w:val="000000"/>
        </w:rPr>
        <w:t>2)</w:t>
      </w:r>
      <w:r w:rsidRPr="00D66F41">
        <w:rPr>
          <w:rFonts w:ascii="Arial" w:hAnsi="Arial" w:cs="Arial"/>
          <w:b/>
          <w:bCs/>
          <w:color w:val="000000"/>
        </w:rPr>
        <w:tab/>
        <w:t>Objetivo del programa.</w:t>
      </w:r>
    </w:p>
    <w:p w:rsidR="00C74CDD" w:rsidRDefault="00C74CDD"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El objetivo del programa es fortalecer la capacidad del Ministerio de Salud para extender los servicios de promoción, prevención y atención primaria a la salud en comunidades rurales dispersas, con énfasis en la región del Corredor Seco de Nicaragua, con el fin de mejorar el estado de salud de la población vulnerable.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Dicho objetivo se logrará mediante la optimización de la composición del personal asistencial y la exención priorizada de servicios comunitarios de salud y nutrición en los territorios de alta vulnerabilidad, por sus características y condiciones de sequía crónica, con especial énfasis en las niñas y niños menores de dos años de edad y en las mujeres en edad fértil.</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E05BAF">
      <w:pPr>
        <w:autoSpaceDE w:val="0"/>
        <w:autoSpaceDN w:val="0"/>
        <w:adjustRightInd w:val="0"/>
        <w:spacing w:after="0" w:line="240" w:lineRule="auto"/>
        <w:ind w:left="426" w:hanging="426"/>
        <w:jc w:val="both"/>
        <w:rPr>
          <w:rFonts w:ascii="Arial" w:hAnsi="Arial" w:cs="Arial"/>
          <w:b/>
          <w:bCs/>
          <w:color w:val="000000"/>
        </w:rPr>
      </w:pPr>
      <w:r w:rsidRPr="00D66F41">
        <w:rPr>
          <w:rFonts w:ascii="Arial" w:hAnsi="Arial" w:cs="Arial"/>
          <w:b/>
          <w:bCs/>
          <w:color w:val="000000"/>
        </w:rPr>
        <w:t>3)</w:t>
      </w:r>
      <w:r w:rsidRPr="00D66F41">
        <w:rPr>
          <w:rFonts w:ascii="Arial" w:hAnsi="Arial" w:cs="Arial"/>
          <w:b/>
          <w:bCs/>
          <w:color w:val="000000"/>
        </w:rPr>
        <w:tab/>
        <w:t>Componentes.</w:t>
      </w:r>
    </w:p>
    <w:p w:rsidR="00C74CDD" w:rsidRDefault="00C74CDD" w:rsidP="00272F9A">
      <w:pPr>
        <w:autoSpaceDE w:val="0"/>
        <w:autoSpaceDN w:val="0"/>
        <w:adjustRightInd w:val="0"/>
        <w:spacing w:after="0" w:line="240" w:lineRule="auto"/>
        <w:ind w:left="567" w:hanging="567"/>
        <w:jc w:val="both"/>
        <w:rPr>
          <w:rFonts w:ascii="Arial" w:hAnsi="Arial" w:cs="Arial"/>
          <w:b/>
          <w:bCs/>
          <w:color w:val="000000"/>
        </w:rPr>
      </w:pPr>
    </w:p>
    <w:p w:rsidR="00D40805" w:rsidRPr="00D66F41" w:rsidRDefault="00D40805" w:rsidP="00E05BAF">
      <w:pPr>
        <w:autoSpaceDE w:val="0"/>
        <w:autoSpaceDN w:val="0"/>
        <w:adjustRightInd w:val="0"/>
        <w:spacing w:after="0" w:line="240" w:lineRule="auto"/>
        <w:ind w:left="567" w:hanging="567"/>
        <w:jc w:val="both"/>
        <w:rPr>
          <w:rFonts w:ascii="Arial" w:hAnsi="Arial" w:cs="Arial"/>
          <w:b/>
          <w:bCs/>
          <w:color w:val="000000"/>
        </w:rPr>
      </w:pPr>
      <w:r w:rsidRPr="00D66F41">
        <w:rPr>
          <w:rFonts w:ascii="Arial" w:hAnsi="Arial" w:cs="Arial"/>
          <w:b/>
          <w:bCs/>
          <w:color w:val="000000"/>
        </w:rPr>
        <w:t>3.1</w:t>
      </w:r>
      <w:r w:rsidRPr="00D66F41">
        <w:rPr>
          <w:rFonts w:ascii="Arial" w:hAnsi="Arial" w:cs="Arial"/>
          <w:b/>
          <w:bCs/>
          <w:color w:val="000000"/>
        </w:rPr>
        <w:tab/>
        <w:t xml:space="preserve">Componente I. Optimización de los Recursos Humanos para </w:t>
      </w:r>
      <w:r w:rsidR="00C74CDD">
        <w:rPr>
          <w:rFonts w:ascii="Arial" w:hAnsi="Arial" w:cs="Arial"/>
          <w:b/>
          <w:bCs/>
          <w:color w:val="000000"/>
        </w:rPr>
        <w:t xml:space="preserve">la </w:t>
      </w:r>
      <w:r w:rsidRPr="00D66F41">
        <w:rPr>
          <w:rFonts w:ascii="Arial" w:hAnsi="Arial" w:cs="Arial"/>
          <w:b/>
          <w:bCs/>
          <w:color w:val="000000"/>
        </w:rPr>
        <w:t>extensión comunitaria, el cual cuenta con tres subcomponentes:</w:t>
      </w:r>
    </w:p>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E05BAF" w:rsidRDefault="00D40805" w:rsidP="00E05BAF">
      <w:pPr>
        <w:pStyle w:val="Prrafodelista"/>
        <w:numPr>
          <w:ilvl w:val="0"/>
          <w:numId w:val="1"/>
        </w:numPr>
        <w:autoSpaceDE w:val="0"/>
        <w:autoSpaceDN w:val="0"/>
        <w:adjustRightInd w:val="0"/>
        <w:spacing w:after="0" w:line="240" w:lineRule="auto"/>
        <w:ind w:left="993" w:hanging="426"/>
        <w:jc w:val="both"/>
        <w:rPr>
          <w:rFonts w:ascii="Arial" w:hAnsi="Arial" w:cs="Arial"/>
          <w:color w:val="000000"/>
        </w:rPr>
      </w:pPr>
      <w:r w:rsidRPr="00C74CDD">
        <w:rPr>
          <w:rFonts w:ascii="Arial" w:hAnsi="Arial" w:cs="Arial"/>
          <w:b/>
          <w:bCs/>
          <w:color w:val="000000"/>
        </w:rPr>
        <w:t>Plan de optimización del talento humano:</w:t>
      </w:r>
      <w:r w:rsidR="00E05BAF">
        <w:rPr>
          <w:rFonts w:ascii="Arial" w:hAnsi="Arial" w:cs="Arial"/>
          <w:color w:val="000000"/>
        </w:rPr>
        <w:t xml:space="preserve"> Con los </w:t>
      </w:r>
      <w:r w:rsidRPr="00C74CDD">
        <w:rPr>
          <w:rFonts w:ascii="Arial" w:hAnsi="Arial" w:cs="Arial"/>
          <w:color w:val="000000"/>
        </w:rPr>
        <w:t>recursos designados a este subcomponente se financiará la debida compensación para el retiro de los trabajadores, conforme la legislación laboral vigente y normas legales internas del MINSA, hasta por un monto de US$23.6 millones;</w:t>
      </w:r>
    </w:p>
    <w:p w:rsidR="00E05BAF" w:rsidRDefault="00E05BAF" w:rsidP="00E05BAF">
      <w:pPr>
        <w:pStyle w:val="Prrafodelista"/>
        <w:autoSpaceDE w:val="0"/>
        <w:autoSpaceDN w:val="0"/>
        <w:adjustRightInd w:val="0"/>
        <w:spacing w:after="0" w:line="240" w:lineRule="auto"/>
        <w:ind w:left="993"/>
        <w:jc w:val="both"/>
        <w:rPr>
          <w:rFonts w:ascii="Arial" w:hAnsi="Arial" w:cs="Arial"/>
          <w:color w:val="000000"/>
        </w:rPr>
      </w:pPr>
    </w:p>
    <w:p w:rsidR="00E05BAF" w:rsidRDefault="00D40805" w:rsidP="00E05BAF">
      <w:pPr>
        <w:pStyle w:val="Prrafodelista"/>
        <w:numPr>
          <w:ilvl w:val="0"/>
          <w:numId w:val="1"/>
        </w:numPr>
        <w:autoSpaceDE w:val="0"/>
        <w:autoSpaceDN w:val="0"/>
        <w:adjustRightInd w:val="0"/>
        <w:spacing w:after="0" w:line="240" w:lineRule="auto"/>
        <w:ind w:left="993" w:hanging="426"/>
        <w:jc w:val="both"/>
        <w:rPr>
          <w:rFonts w:ascii="Arial" w:hAnsi="Arial" w:cs="Arial"/>
          <w:color w:val="000000"/>
        </w:rPr>
      </w:pPr>
      <w:r w:rsidRPr="00E05BAF">
        <w:rPr>
          <w:rFonts w:ascii="Arial" w:hAnsi="Arial" w:cs="Arial"/>
          <w:b/>
          <w:bCs/>
          <w:color w:val="000000"/>
        </w:rPr>
        <w:t>Formación inicial y capacitación del personal de relevo:</w:t>
      </w:r>
      <w:r w:rsidRPr="00E05BAF">
        <w:rPr>
          <w:rFonts w:ascii="Arial" w:hAnsi="Arial" w:cs="Arial"/>
          <w:color w:val="000000"/>
        </w:rPr>
        <w:t xml:space="preserve"> Bajo este subcomponente se financiarán los gastos operativos, materiales y becas de formación inicial para 1,100 técnicos, cuyos perfiles corresponden a auxiliares de salud, higienistas, educadores para la salud, técnicos quirúrgicos y en estadística; la formación técnica será impartida en sedes descentralizadas del MINSA con el apoyo de las universidades, hasta por un monto de US$1.2 millones;</w:t>
      </w:r>
    </w:p>
    <w:p w:rsidR="00E05BAF" w:rsidRDefault="00E05BAF" w:rsidP="00E05BAF">
      <w:pPr>
        <w:pStyle w:val="Prrafodelista"/>
        <w:autoSpaceDE w:val="0"/>
        <w:autoSpaceDN w:val="0"/>
        <w:adjustRightInd w:val="0"/>
        <w:spacing w:after="0" w:line="240" w:lineRule="auto"/>
        <w:ind w:left="993"/>
        <w:jc w:val="both"/>
        <w:rPr>
          <w:rFonts w:ascii="Arial" w:hAnsi="Arial" w:cs="Arial"/>
          <w:color w:val="000000"/>
        </w:rPr>
      </w:pPr>
    </w:p>
    <w:p w:rsidR="00D40805" w:rsidRPr="00E05BAF" w:rsidRDefault="00D40805" w:rsidP="00E05BAF">
      <w:pPr>
        <w:pStyle w:val="Prrafodelista"/>
        <w:numPr>
          <w:ilvl w:val="0"/>
          <w:numId w:val="1"/>
        </w:numPr>
        <w:autoSpaceDE w:val="0"/>
        <w:autoSpaceDN w:val="0"/>
        <w:adjustRightInd w:val="0"/>
        <w:spacing w:after="0" w:line="240" w:lineRule="auto"/>
        <w:ind w:left="993" w:hanging="426"/>
        <w:jc w:val="both"/>
        <w:rPr>
          <w:rFonts w:ascii="Arial" w:hAnsi="Arial" w:cs="Arial"/>
          <w:color w:val="000000"/>
        </w:rPr>
      </w:pPr>
      <w:r w:rsidRPr="00E05BAF">
        <w:rPr>
          <w:rFonts w:ascii="Arial" w:hAnsi="Arial" w:cs="Arial"/>
          <w:b/>
          <w:bCs/>
          <w:color w:val="000000"/>
        </w:rPr>
        <w:t>Estrategias comunitarias innovadoras:</w:t>
      </w:r>
      <w:r w:rsidR="00E05BAF">
        <w:rPr>
          <w:rFonts w:ascii="Arial" w:hAnsi="Arial" w:cs="Arial"/>
          <w:color w:val="000000"/>
        </w:rPr>
        <w:t xml:space="preserve"> En la </w:t>
      </w:r>
      <w:r w:rsidRPr="00E05BAF">
        <w:rPr>
          <w:rFonts w:ascii="Arial" w:hAnsi="Arial" w:cs="Arial"/>
          <w:color w:val="000000"/>
        </w:rPr>
        <w:t>implementación de este subcomponente se realizarán ajustes normativos operativos a la estrategia “Entrega Comunitaria de Métodos Anticonceptivos (ECMAC)” y al Programa Comunitario de Salud y Nutrición (PROCOSAN); mayores transferencias de responsabilidades al personal técnico y a la red comunitaria, se utilizarán tecnologías para optimizar el acompañamiento de la red comunitaria, el registro y seguimiento de la atención comunitaria, se dotará de equipo y materiales; entre otros, hasta por un monto de US$0.8 millones.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E26DBE">
      <w:pPr>
        <w:autoSpaceDE w:val="0"/>
        <w:autoSpaceDN w:val="0"/>
        <w:adjustRightInd w:val="0"/>
        <w:spacing w:after="0" w:line="240" w:lineRule="auto"/>
        <w:ind w:left="567" w:hanging="567"/>
        <w:jc w:val="both"/>
        <w:rPr>
          <w:rFonts w:ascii="Arial" w:hAnsi="Arial" w:cs="Arial"/>
          <w:b/>
          <w:bCs/>
          <w:color w:val="000000"/>
        </w:rPr>
      </w:pPr>
      <w:r w:rsidRPr="00D66F41">
        <w:rPr>
          <w:rFonts w:ascii="Arial" w:hAnsi="Arial" w:cs="Arial"/>
          <w:b/>
          <w:bCs/>
          <w:color w:val="000000"/>
        </w:rPr>
        <w:t>3.2</w:t>
      </w:r>
      <w:r w:rsidRPr="00D66F41">
        <w:rPr>
          <w:rFonts w:ascii="Arial" w:hAnsi="Arial" w:cs="Arial"/>
          <w:b/>
          <w:bCs/>
          <w:color w:val="000000"/>
        </w:rPr>
        <w:tab/>
        <w:t>Componente II. Extensión de servicios comunitarios de salud y</w:t>
      </w:r>
      <w:r w:rsidR="00C74CDD">
        <w:rPr>
          <w:rFonts w:ascii="Arial" w:hAnsi="Arial" w:cs="Arial"/>
          <w:b/>
          <w:bCs/>
          <w:color w:val="000000"/>
        </w:rPr>
        <w:t xml:space="preserve"> </w:t>
      </w:r>
      <w:r w:rsidRPr="00D66F41">
        <w:rPr>
          <w:rFonts w:ascii="Arial" w:hAnsi="Arial" w:cs="Arial"/>
          <w:b/>
          <w:bCs/>
          <w:color w:val="000000"/>
        </w:rPr>
        <w:t>nutrición en 33 municipios priorizados del Corredor Seco de</w:t>
      </w:r>
      <w:r w:rsidR="00C74CDD">
        <w:rPr>
          <w:rFonts w:ascii="Arial" w:hAnsi="Arial" w:cs="Arial"/>
          <w:b/>
          <w:bCs/>
          <w:color w:val="000000"/>
        </w:rPr>
        <w:t xml:space="preserve"> </w:t>
      </w:r>
      <w:r w:rsidRPr="00D66F41">
        <w:rPr>
          <w:rFonts w:ascii="Arial" w:hAnsi="Arial" w:cs="Arial"/>
          <w:b/>
          <w:bCs/>
          <w:color w:val="000000"/>
        </w:rPr>
        <w:t>Nicaragua, el cual cuenta con dos subcomponentes:</w:t>
      </w:r>
    </w:p>
    <w:p w:rsidR="00C74CDD" w:rsidRDefault="00C74CDD" w:rsidP="00272F9A">
      <w:pPr>
        <w:autoSpaceDE w:val="0"/>
        <w:autoSpaceDN w:val="0"/>
        <w:adjustRightInd w:val="0"/>
        <w:spacing w:after="0" w:line="240" w:lineRule="auto"/>
        <w:ind w:left="426" w:hanging="426"/>
        <w:jc w:val="both"/>
        <w:rPr>
          <w:rFonts w:ascii="Arial" w:hAnsi="Arial" w:cs="Arial"/>
          <w:color w:val="000000"/>
        </w:rPr>
      </w:pPr>
    </w:p>
    <w:p w:rsidR="00E26DBE" w:rsidRDefault="00C74CDD" w:rsidP="00E26DBE">
      <w:pPr>
        <w:autoSpaceDE w:val="0"/>
        <w:autoSpaceDN w:val="0"/>
        <w:adjustRightInd w:val="0"/>
        <w:spacing w:after="0" w:line="240" w:lineRule="auto"/>
        <w:ind w:left="993" w:hanging="426"/>
        <w:jc w:val="both"/>
        <w:rPr>
          <w:rFonts w:ascii="Arial" w:hAnsi="Arial" w:cs="Arial"/>
          <w:color w:val="000000"/>
        </w:rPr>
      </w:pPr>
      <w:r>
        <w:rPr>
          <w:rFonts w:ascii="Arial" w:hAnsi="Arial" w:cs="Arial"/>
          <w:color w:val="000000"/>
        </w:rPr>
        <w:lastRenderedPageBreak/>
        <w:t>i</w:t>
      </w:r>
      <w:r w:rsidR="00E26DBE">
        <w:rPr>
          <w:rFonts w:ascii="Arial" w:hAnsi="Arial" w:cs="Arial"/>
          <w:color w:val="000000"/>
        </w:rPr>
        <w:t>.</w:t>
      </w:r>
      <w:r>
        <w:rPr>
          <w:rFonts w:ascii="Arial" w:hAnsi="Arial" w:cs="Arial"/>
          <w:color w:val="000000"/>
        </w:rPr>
        <w:tab/>
      </w:r>
      <w:r w:rsidR="00D40805" w:rsidRPr="00C74CDD">
        <w:rPr>
          <w:rFonts w:ascii="Arial" w:hAnsi="Arial" w:cs="Arial"/>
          <w:color w:val="000000"/>
        </w:rPr>
        <w:t>Fortalecimiento de capacidades en la red comunitaria: Con los fondos asignados a este subcomponente se financiará la capacitación de 3,900 agentes comunitarios de salud, los gastos y materiales para el acompañamiento y seguimiento del trabajo de la red comunitaria por parte del personal de salud, dotación del equipo de cómputos y teléfonos con el plan de datos para los brigadistas de las comunidades, equipo antropométrico, termos y de diagnóstico básico, entre otros, hasta por un monto de US$3.2 millones;</w:t>
      </w:r>
    </w:p>
    <w:p w:rsidR="00E26DBE" w:rsidRDefault="00E26DBE" w:rsidP="00E26DBE">
      <w:pPr>
        <w:autoSpaceDE w:val="0"/>
        <w:autoSpaceDN w:val="0"/>
        <w:adjustRightInd w:val="0"/>
        <w:spacing w:after="0" w:line="240" w:lineRule="auto"/>
        <w:ind w:left="993" w:hanging="426"/>
        <w:jc w:val="both"/>
        <w:rPr>
          <w:rFonts w:ascii="Arial" w:hAnsi="Arial" w:cs="Arial"/>
          <w:color w:val="000000"/>
        </w:rPr>
      </w:pPr>
    </w:p>
    <w:p w:rsidR="00D40805" w:rsidRPr="00E26DBE" w:rsidRDefault="00E26DBE" w:rsidP="00E26DBE">
      <w:pPr>
        <w:autoSpaceDE w:val="0"/>
        <w:autoSpaceDN w:val="0"/>
        <w:adjustRightInd w:val="0"/>
        <w:spacing w:after="0" w:line="240" w:lineRule="auto"/>
        <w:ind w:left="993" w:hanging="426"/>
        <w:jc w:val="both"/>
        <w:rPr>
          <w:rFonts w:ascii="Arial" w:hAnsi="Arial" w:cs="Arial"/>
          <w:color w:val="000000"/>
        </w:rPr>
      </w:pPr>
      <w:r>
        <w:rPr>
          <w:rFonts w:ascii="Arial" w:hAnsi="Arial" w:cs="Arial"/>
          <w:color w:val="000000"/>
        </w:rPr>
        <w:t>ii.</w:t>
      </w:r>
      <w:r>
        <w:rPr>
          <w:rFonts w:ascii="Arial" w:hAnsi="Arial" w:cs="Arial"/>
          <w:color w:val="000000"/>
        </w:rPr>
        <w:tab/>
      </w:r>
      <w:r w:rsidR="00D40805" w:rsidRPr="00E26DBE">
        <w:rPr>
          <w:rFonts w:ascii="Arial" w:hAnsi="Arial" w:cs="Arial"/>
        </w:rPr>
        <w:t xml:space="preserve">El costo incremental de extender la cobertura de servicios comunitarios en los municipios priorizados, en el marco de los alcances de las normas del Programa </w:t>
      </w:r>
      <w:r w:rsidR="00D40805" w:rsidRPr="00E26DBE">
        <w:rPr>
          <w:rFonts w:ascii="Arial" w:hAnsi="Arial" w:cs="Arial"/>
          <w:color w:val="000000"/>
        </w:rPr>
        <w:t xml:space="preserve">Comunitario de Salud y Nutrición </w:t>
      </w:r>
      <w:r w:rsidR="00D40805" w:rsidRPr="00E26DBE">
        <w:rPr>
          <w:rFonts w:ascii="Arial" w:hAnsi="Arial" w:cs="Arial"/>
          <w:bCs/>
          <w:color w:val="000000"/>
        </w:rPr>
        <w:t>(PROCOSAN)</w:t>
      </w:r>
      <w:r w:rsidR="00D40805" w:rsidRPr="00E26DBE">
        <w:rPr>
          <w:rFonts w:ascii="Arial" w:hAnsi="Arial" w:cs="Arial"/>
          <w:color w:val="000000"/>
        </w:rPr>
        <w:t xml:space="preserve"> y la estrategia de Entrega Comunitaria de Métodos Anticonceptivos </w:t>
      </w:r>
      <w:r w:rsidR="00D40805" w:rsidRPr="00E26DBE">
        <w:rPr>
          <w:rFonts w:ascii="Arial" w:hAnsi="Arial" w:cs="Arial"/>
          <w:bCs/>
          <w:color w:val="000000"/>
        </w:rPr>
        <w:t>(ECMAC)</w:t>
      </w:r>
      <w:r w:rsidR="00D40805" w:rsidRPr="00E26DBE">
        <w:rPr>
          <w:rFonts w:ascii="Arial" w:hAnsi="Arial" w:cs="Arial"/>
          <w:b/>
          <w:bCs/>
          <w:color w:val="000000"/>
        </w:rPr>
        <w:t>;</w:t>
      </w:r>
      <w:r w:rsidR="00D40805" w:rsidRPr="00E26DBE">
        <w:rPr>
          <w:rFonts w:ascii="Arial" w:hAnsi="Arial" w:cs="Arial"/>
          <w:color w:val="000000"/>
        </w:rPr>
        <w:t xml:space="preserve"> ha sido estimado inicialmente en US$14.20 anual por cada mujer atendida y de US$17.5 por año de niña o niño menor de seis años atendidos, hasta por un monto de US$4.8 millones.</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E05BAF">
      <w:pPr>
        <w:autoSpaceDE w:val="0"/>
        <w:autoSpaceDN w:val="0"/>
        <w:adjustRightInd w:val="0"/>
        <w:spacing w:after="0" w:line="240" w:lineRule="auto"/>
        <w:ind w:left="567" w:hanging="567"/>
        <w:jc w:val="both"/>
        <w:rPr>
          <w:rFonts w:ascii="Arial" w:hAnsi="Arial" w:cs="Arial"/>
          <w:b/>
          <w:bCs/>
          <w:color w:val="000000"/>
        </w:rPr>
      </w:pPr>
      <w:r w:rsidRPr="00D66F41">
        <w:rPr>
          <w:rFonts w:ascii="Arial" w:hAnsi="Arial" w:cs="Arial"/>
          <w:b/>
          <w:bCs/>
          <w:color w:val="000000"/>
        </w:rPr>
        <w:t>3.3</w:t>
      </w:r>
      <w:r w:rsidRPr="00D66F41">
        <w:rPr>
          <w:rFonts w:ascii="Arial" w:hAnsi="Arial" w:cs="Arial"/>
          <w:b/>
          <w:bCs/>
          <w:color w:val="000000"/>
        </w:rPr>
        <w:tab/>
        <w:t>Componente III. Administración, gestión, evaluación y otros costos del</w:t>
      </w:r>
      <w:r w:rsidR="001D5DE8">
        <w:rPr>
          <w:rFonts w:ascii="Arial" w:hAnsi="Arial" w:cs="Arial"/>
          <w:b/>
          <w:bCs/>
          <w:color w:val="000000"/>
        </w:rPr>
        <w:t xml:space="preserve"> </w:t>
      </w:r>
      <w:r w:rsidRPr="00D66F41">
        <w:rPr>
          <w:rFonts w:ascii="Arial" w:hAnsi="Arial" w:cs="Arial"/>
          <w:b/>
          <w:bCs/>
          <w:color w:val="000000"/>
        </w:rPr>
        <w:t>proyecto:</w:t>
      </w:r>
    </w:p>
    <w:p w:rsidR="001D5DE8" w:rsidRDefault="001D5DE8" w:rsidP="00272F9A">
      <w:pPr>
        <w:autoSpaceDE w:val="0"/>
        <w:autoSpaceDN w:val="0"/>
        <w:adjustRightInd w:val="0"/>
        <w:spacing w:after="0" w:line="240" w:lineRule="auto"/>
        <w:ind w:left="709"/>
        <w:jc w:val="both"/>
        <w:rPr>
          <w:rFonts w:ascii="Arial" w:hAnsi="Arial" w:cs="Arial"/>
          <w:color w:val="000000"/>
        </w:rPr>
      </w:pPr>
    </w:p>
    <w:p w:rsidR="00D40805" w:rsidRPr="00D66F41" w:rsidRDefault="00D40805" w:rsidP="00E05BAF">
      <w:pPr>
        <w:autoSpaceDE w:val="0"/>
        <w:autoSpaceDN w:val="0"/>
        <w:adjustRightInd w:val="0"/>
        <w:spacing w:after="0" w:line="240" w:lineRule="auto"/>
        <w:ind w:left="567"/>
        <w:jc w:val="both"/>
        <w:rPr>
          <w:rFonts w:ascii="Arial" w:hAnsi="Arial" w:cs="Arial"/>
          <w:color w:val="000000"/>
        </w:rPr>
      </w:pPr>
      <w:r w:rsidRPr="00D66F41">
        <w:rPr>
          <w:rFonts w:ascii="Arial" w:hAnsi="Arial" w:cs="Arial"/>
          <w:color w:val="000000"/>
        </w:rPr>
        <w:t>Bajo este componente se financiarán los gastos para la gestión del Proyecto, en especial los relacionados con</w:t>
      </w:r>
      <w:r w:rsidR="001D5DE8">
        <w:rPr>
          <w:rFonts w:ascii="Arial" w:hAnsi="Arial" w:cs="Arial"/>
          <w:color w:val="000000"/>
        </w:rPr>
        <w:t xml:space="preserve"> </w:t>
      </w:r>
      <w:r w:rsidRPr="00D66F41">
        <w:rPr>
          <w:rFonts w:ascii="Arial" w:hAnsi="Arial" w:cs="Arial"/>
          <w:color w:val="000000"/>
        </w:rPr>
        <w:t xml:space="preserve">el cumplimiento del Plan de Salvaguardias de Gestión que comprende el fortalecimiento del equipo de coordinación del proyecto, los gastos de supervisión y la asistencia técnica para la auditoría de verificación de los </w:t>
      </w:r>
      <w:r w:rsidRPr="00D66F41">
        <w:rPr>
          <w:rFonts w:ascii="Arial" w:hAnsi="Arial" w:cs="Arial"/>
          <w:color w:val="000000"/>
        </w:rPr>
        <w:tab/>
        <w:t>servicios financiados bajo el Subcomponente 2.2, así como los gastos de auditoría financiera, costos financieros e imprevistos a surgir, hasta por un monto de US$2.6 millones.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E26DBE">
      <w:pPr>
        <w:autoSpaceDE w:val="0"/>
        <w:autoSpaceDN w:val="0"/>
        <w:adjustRightInd w:val="0"/>
        <w:spacing w:after="0" w:line="240" w:lineRule="auto"/>
        <w:ind w:left="426" w:hanging="426"/>
        <w:jc w:val="both"/>
        <w:rPr>
          <w:rFonts w:ascii="Arial" w:hAnsi="Arial" w:cs="Arial"/>
          <w:b/>
          <w:bCs/>
          <w:color w:val="000000"/>
        </w:rPr>
      </w:pPr>
      <w:r w:rsidRPr="00D66F41">
        <w:rPr>
          <w:rFonts w:ascii="Arial" w:hAnsi="Arial" w:cs="Arial"/>
          <w:b/>
          <w:bCs/>
          <w:color w:val="000000"/>
        </w:rPr>
        <w:t>4)</w:t>
      </w:r>
      <w:r w:rsidRPr="00D66F41">
        <w:rPr>
          <w:rFonts w:ascii="Arial" w:hAnsi="Arial" w:cs="Arial"/>
          <w:b/>
          <w:bCs/>
          <w:color w:val="000000"/>
        </w:rPr>
        <w:tab/>
        <w:t>Municipios priorizados y sus beneficiarios:</w:t>
      </w:r>
    </w:p>
    <w:p w:rsidR="001D5DE8" w:rsidRDefault="001D5DE8" w:rsidP="00272F9A">
      <w:pPr>
        <w:autoSpaceDE w:val="0"/>
        <w:autoSpaceDN w:val="0"/>
        <w:adjustRightInd w:val="0"/>
        <w:spacing w:after="0" w:line="240" w:lineRule="auto"/>
        <w:ind w:left="709"/>
        <w:jc w:val="both"/>
        <w:rPr>
          <w:rFonts w:ascii="Arial" w:hAnsi="Arial" w:cs="Arial"/>
          <w:color w:val="000000"/>
        </w:rPr>
      </w:pPr>
    </w:p>
    <w:p w:rsidR="00D40805" w:rsidRPr="00D66F41" w:rsidRDefault="00D40805" w:rsidP="00E26DBE">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El Proyecto “Fortalecimiento de la Salud Comunitaria y Extensión de Servicios de Salud y Nutrición en las Comunidades del Corredor Seco” abarcaría un área de atención que comprende 700 comunidades, con una población estimada de 681,206 personas, entre las cuales se estiman atender 134,977 mujeres en edad fértil; 16,317 mujeres embarazadas, 28,415 niños y niñas menores de dos años y 85,701 niños y niñas menores de seis años de edad.</w:t>
      </w:r>
    </w:p>
    <w:p w:rsidR="00D40805" w:rsidRPr="00D66F41" w:rsidRDefault="00D40805" w:rsidP="00272F9A">
      <w:pPr>
        <w:autoSpaceDE w:val="0"/>
        <w:autoSpaceDN w:val="0"/>
        <w:adjustRightInd w:val="0"/>
        <w:spacing w:after="0" w:line="240" w:lineRule="auto"/>
        <w:ind w:left="709"/>
        <w:jc w:val="both"/>
        <w:rPr>
          <w:rFonts w:ascii="Arial" w:hAnsi="Arial" w:cs="Arial"/>
          <w:color w:val="000000"/>
        </w:rPr>
      </w:pPr>
    </w:p>
    <w:p w:rsidR="00102F80" w:rsidRDefault="00D40805" w:rsidP="00E26DBE">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Bajo los parámetros definidos para </w:t>
      </w:r>
      <w:r w:rsidR="00102F80">
        <w:rPr>
          <w:rFonts w:ascii="Arial" w:hAnsi="Arial" w:cs="Arial"/>
          <w:color w:val="000000"/>
        </w:rPr>
        <w:t>e</w:t>
      </w:r>
      <w:r w:rsidRPr="00D66F41">
        <w:rPr>
          <w:rFonts w:ascii="Arial" w:hAnsi="Arial" w:cs="Arial"/>
          <w:color w:val="000000"/>
        </w:rPr>
        <w:t>ste proyecto, su ejecución se focalizará en los siguientes 33 municipios del Corredor Seco de Nicaragua, incluyendo el Municipio El Crucero, dada la alta incidencia de infecciones respiratorias y neumonía en la niñez de dicho municipio.</w:t>
      </w:r>
    </w:p>
    <w:p w:rsidR="004D44D1" w:rsidRDefault="004D44D1" w:rsidP="00272F9A">
      <w:pPr>
        <w:autoSpaceDE w:val="0"/>
        <w:autoSpaceDN w:val="0"/>
        <w:adjustRightInd w:val="0"/>
        <w:spacing w:after="0" w:line="240" w:lineRule="auto"/>
        <w:ind w:left="709"/>
        <w:jc w:val="both"/>
        <w:rPr>
          <w:rFonts w:ascii="Arial" w:hAnsi="Arial" w:cs="Arial"/>
          <w:color w:val="000000"/>
        </w:rPr>
      </w:pPr>
    </w:p>
    <w:p w:rsidR="004D44D1" w:rsidRDefault="004D44D1" w:rsidP="00E26DBE">
      <w:pPr>
        <w:autoSpaceDE w:val="0"/>
        <w:autoSpaceDN w:val="0"/>
        <w:adjustRightInd w:val="0"/>
        <w:spacing w:after="0" w:line="240" w:lineRule="auto"/>
        <w:jc w:val="center"/>
        <w:rPr>
          <w:rFonts w:ascii="Arial" w:hAnsi="Arial" w:cs="Arial"/>
          <w:color w:val="000000"/>
        </w:rPr>
      </w:pPr>
      <w:r>
        <w:rPr>
          <w:rFonts w:ascii="Arial" w:hAnsi="Arial" w:cs="Arial"/>
          <w:color w:val="000000"/>
        </w:rPr>
        <w:t>A continuación se indican los municipios priorizados por departamentos:</w:t>
      </w:r>
    </w:p>
    <w:tbl>
      <w:tblPr>
        <w:tblW w:w="4992" w:type="pct"/>
        <w:jc w:val="center"/>
        <w:tblCellMar>
          <w:left w:w="0" w:type="dxa"/>
          <w:right w:w="0" w:type="dxa"/>
        </w:tblCellMar>
        <w:tblLook w:val="00A0" w:firstRow="1" w:lastRow="0" w:firstColumn="1" w:lastColumn="0" w:noHBand="0" w:noVBand="0"/>
      </w:tblPr>
      <w:tblGrid>
        <w:gridCol w:w="1336"/>
        <w:gridCol w:w="1917"/>
        <w:gridCol w:w="1597"/>
        <w:gridCol w:w="1086"/>
        <w:gridCol w:w="2047"/>
        <w:gridCol w:w="1424"/>
      </w:tblGrid>
      <w:tr w:rsidR="00D40805" w:rsidRPr="00E26DBE" w:rsidTr="00E26DBE">
        <w:trPr>
          <w:trHeight w:val="302"/>
          <w:jc w:val="center"/>
        </w:trPr>
        <w:tc>
          <w:tcPr>
            <w:tcW w:w="2577" w:type="pct"/>
            <w:gridSpan w:val="3"/>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15"/>
              <w:jc w:val="center"/>
              <w:rPr>
                <w:rFonts w:ascii="Arial" w:hAnsi="Arial" w:cs="Arial"/>
                <w:b/>
                <w:bCs/>
                <w:color w:val="000000"/>
                <w:sz w:val="18"/>
                <w:szCs w:val="18"/>
              </w:rPr>
            </w:pPr>
            <w:r w:rsidRPr="00E26DBE">
              <w:rPr>
                <w:rFonts w:ascii="Arial" w:hAnsi="Arial" w:cs="Arial"/>
                <w:b/>
                <w:bCs/>
                <w:color w:val="000000"/>
                <w:sz w:val="18"/>
                <w:szCs w:val="18"/>
                <w:u w:val="single"/>
              </w:rPr>
              <w:t>Municipios priorizado</w:t>
            </w:r>
            <w:r w:rsidRPr="00E26DBE">
              <w:rPr>
                <w:rFonts w:ascii="Arial" w:hAnsi="Arial" w:cs="Arial"/>
                <w:b/>
                <w:bCs/>
                <w:color w:val="000000"/>
                <w:sz w:val="18"/>
                <w:szCs w:val="18"/>
              </w:rPr>
              <w:t>s</w:t>
            </w:r>
          </w:p>
        </w:tc>
        <w:tc>
          <w:tcPr>
            <w:tcW w:w="2423" w:type="pct"/>
            <w:gridSpan w:val="3"/>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15"/>
              <w:jc w:val="center"/>
              <w:rPr>
                <w:rFonts w:ascii="Arial" w:hAnsi="Arial" w:cs="Arial"/>
                <w:b/>
                <w:bCs/>
                <w:color w:val="000000"/>
                <w:sz w:val="18"/>
                <w:szCs w:val="18"/>
              </w:rPr>
            </w:pPr>
            <w:r w:rsidRPr="00E26DBE">
              <w:rPr>
                <w:rFonts w:ascii="Arial" w:hAnsi="Arial" w:cs="Arial"/>
                <w:b/>
                <w:bCs/>
                <w:color w:val="000000"/>
                <w:sz w:val="18"/>
                <w:szCs w:val="18"/>
                <w:u w:val="single"/>
              </w:rPr>
              <w:t>Municipios priorizado</w:t>
            </w:r>
            <w:r w:rsidRPr="00E26DBE">
              <w:rPr>
                <w:rFonts w:ascii="Arial" w:hAnsi="Arial" w:cs="Arial"/>
                <w:b/>
                <w:bCs/>
                <w:color w:val="000000"/>
                <w:sz w:val="18"/>
                <w:szCs w:val="18"/>
              </w:rPr>
              <w:t>s</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SILAIS</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Municipio</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24" w:right="26"/>
              <w:jc w:val="center"/>
              <w:rPr>
                <w:rFonts w:ascii="Arial" w:hAnsi="Arial" w:cs="Arial"/>
                <w:b/>
                <w:bCs/>
                <w:i/>
                <w:iCs/>
                <w:color w:val="000000"/>
                <w:sz w:val="18"/>
                <w:szCs w:val="18"/>
              </w:rPr>
            </w:pPr>
            <w:r w:rsidRPr="00E26DBE">
              <w:rPr>
                <w:rFonts w:ascii="Arial" w:hAnsi="Arial" w:cs="Arial"/>
                <w:b/>
                <w:bCs/>
                <w:i/>
                <w:iCs/>
                <w:color w:val="000000"/>
                <w:sz w:val="18"/>
                <w:szCs w:val="18"/>
              </w:rPr>
              <w:t>Población (Habitantes)</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SILAIS</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Municipio</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26DBE">
            <w:pPr>
              <w:autoSpaceDE w:val="0"/>
              <w:autoSpaceDN w:val="0"/>
              <w:adjustRightInd w:val="0"/>
              <w:spacing w:after="0" w:line="240" w:lineRule="auto"/>
              <w:ind w:left="38" w:right="54"/>
              <w:jc w:val="center"/>
              <w:rPr>
                <w:rFonts w:ascii="Arial" w:hAnsi="Arial" w:cs="Arial"/>
                <w:b/>
                <w:bCs/>
                <w:i/>
                <w:iCs/>
                <w:color w:val="000000"/>
                <w:sz w:val="18"/>
                <w:szCs w:val="18"/>
              </w:rPr>
            </w:pPr>
            <w:r w:rsidRPr="00E26DBE">
              <w:rPr>
                <w:rFonts w:ascii="Arial" w:hAnsi="Arial" w:cs="Arial"/>
                <w:b/>
                <w:bCs/>
                <w:i/>
                <w:iCs/>
                <w:color w:val="000000"/>
                <w:sz w:val="18"/>
                <w:szCs w:val="18"/>
              </w:rPr>
              <w:t>Población (Habitantes)</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León</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E05BAF">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Santa Rosa del Peñón</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ight="39"/>
              <w:jc w:val="right"/>
              <w:rPr>
                <w:rFonts w:ascii="Arial" w:hAnsi="Arial" w:cs="Arial"/>
                <w:color w:val="000000"/>
                <w:sz w:val="18"/>
                <w:szCs w:val="18"/>
              </w:rPr>
            </w:pPr>
            <w:r w:rsidRPr="00E26DBE">
              <w:rPr>
                <w:rFonts w:ascii="Arial" w:hAnsi="Arial" w:cs="Arial"/>
                <w:color w:val="000000"/>
                <w:sz w:val="18"/>
                <w:szCs w:val="18"/>
              </w:rPr>
              <w:t>10,711</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Matagalpa</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Ciudad Darío</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50,438</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León</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La Paz Centro</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31,732</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Matagalpa</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Terrabona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14,045</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León</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El Jicaral</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11,577</w:t>
            </w:r>
          </w:p>
        </w:tc>
        <w:tc>
          <w:tcPr>
            <w:tcW w:w="1665"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Sub Total Matagalpa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64,483</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León</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Larreynaga</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32,222</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Telpaneca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22,189</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León</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Telica</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25,628</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Palacagüina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15,055</w:t>
            </w:r>
          </w:p>
        </w:tc>
      </w:tr>
      <w:tr w:rsidR="00E26DBE" w:rsidRPr="00E26DBE" w:rsidTr="00E26DBE">
        <w:trPr>
          <w:trHeight w:val="302"/>
          <w:jc w:val="center"/>
        </w:trPr>
        <w:tc>
          <w:tcPr>
            <w:tcW w:w="1729"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Sub Total León</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111,870</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Yalagüina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11,784</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San Juan de Limay</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14,745</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both"/>
              <w:rPr>
                <w:rFonts w:ascii="Arial" w:hAnsi="Arial" w:cs="Arial"/>
                <w:color w:val="000000"/>
                <w:sz w:val="18"/>
                <w:szCs w:val="18"/>
              </w:rPr>
            </w:pPr>
            <w:r w:rsidRPr="00E26DBE">
              <w:rPr>
                <w:rFonts w:ascii="Arial" w:hAnsi="Arial" w:cs="Arial"/>
                <w:color w:val="000000"/>
                <w:sz w:val="18"/>
                <w:szCs w:val="18"/>
              </w:rPr>
              <w:t>San José de Cusmapa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ight="40"/>
              <w:jc w:val="right"/>
              <w:rPr>
                <w:rFonts w:ascii="Arial" w:hAnsi="Arial" w:cs="Arial"/>
                <w:color w:val="000000"/>
                <w:sz w:val="18"/>
                <w:szCs w:val="18"/>
              </w:rPr>
            </w:pPr>
            <w:r w:rsidRPr="00E26DBE">
              <w:rPr>
                <w:rFonts w:ascii="Arial" w:hAnsi="Arial" w:cs="Arial"/>
                <w:color w:val="000000"/>
                <w:sz w:val="18"/>
                <w:szCs w:val="18"/>
              </w:rPr>
              <w:t>7,851</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La Trinidad</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22,033</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San Lucas</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15,060</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Condega</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30,412</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Totogalpa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14,436</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San Nicolás</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7,437</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Somoto</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38,006</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Pueblo Nuevo</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ight="39"/>
              <w:jc w:val="right"/>
              <w:rPr>
                <w:rFonts w:ascii="Arial" w:hAnsi="Arial" w:cs="Arial"/>
                <w:color w:val="000000"/>
                <w:sz w:val="18"/>
                <w:szCs w:val="18"/>
              </w:rPr>
            </w:pPr>
            <w:r w:rsidRPr="00E26DBE">
              <w:rPr>
                <w:rFonts w:ascii="Arial" w:hAnsi="Arial" w:cs="Arial"/>
                <w:color w:val="000000"/>
                <w:sz w:val="18"/>
                <w:szCs w:val="18"/>
              </w:rPr>
              <w:t>23,491</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Las Sabanas</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4,913</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Estelí</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123,772</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Madriz</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both"/>
              <w:rPr>
                <w:rFonts w:ascii="Arial" w:hAnsi="Arial" w:cs="Arial"/>
                <w:color w:val="000000"/>
                <w:sz w:val="18"/>
                <w:szCs w:val="18"/>
              </w:rPr>
            </w:pPr>
            <w:r w:rsidRPr="00E26DBE">
              <w:rPr>
                <w:rFonts w:ascii="Arial" w:hAnsi="Arial" w:cs="Arial"/>
                <w:color w:val="000000"/>
                <w:sz w:val="18"/>
                <w:szCs w:val="18"/>
              </w:rPr>
              <w:t>San Juan de Río Coco</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30,748</w:t>
            </w:r>
          </w:p>
        </w:tc>
      </w:tr>
      <w:tr w:rsidR="00E26DBE" w:rsidRPr="00E26DBE" w:rsidTr="00E26DBE">
        <w:trPr>
          <w:trHeight w:val="302"/>
          <w:jc w:val="center"/>
        </w:trPr>
        <w:tc>
          <w:tcPr>
            <w:tcW w:w="1729"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Sub Total Estelí</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221,890</w:t>
            </w:r>
          </w:p>
        </w:tc>
        <w:tc>
          <w:tcPr>
            <w:tcW w:w="1665"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Sub Total Madriz</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160,042</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Macuelizo</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6,638</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Chinandega</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color w:val="000000"/>
                <w:sz w:val="18"/>
                <w:szCs w:val="18"/>
              </w:rPr>
            </w:pPr>
            <w:r w:rsidRPr="00E26DBE">
              <w:rPr>
                <w:rFonts w:ascii="Arial" w:hAnsi="Arial" w:cs="Arial"/>
                <w:color w:val="000000"/>
                <w:sz w:val="18"/>
                <w:szCs w:val="18"/>
              </w:rPr>
              <w:t>San Pedro del Norte</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ight="40"/>
              <w:jc w:val="right"/>
              <w:rPr>
                <w:rFonts w:ascii="Arial" w:hAnsi="Arial" w:cs="Arial"/>
                <w:color w:val="000000"/>
                <w:sz w:val="18"/>
                <w:szCs w:val="18"/>
              </w:rPr>
            </w:pPr>
            <w:r w:rsidRPr="00E26DBE">
              <w:rPr>
                <w:rFonts w:ascii="Arial" w:hAnsi="Arial" w:cs="Arial"/>
                <w:color w:val="000000"/>
                <w:sz w:val="18"/>
                <w:szCs w:val="18"/>
              </w:rPr>
              <w:t>5,091</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Mozonte</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8,015</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Chinandega</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both"/>
              <w:rPr>
                <w:rFonts w:ascii="Arial" w:hAnsi="Arial" w:cs="Arial"/>
                <w:color w:val="000000"/>
                <w:sz w:val="18"/>
                <w:szCs w:val="18"/>
              </w:rPr>
            </w:pPr>
            <w:r w:rsidRPr="00E26DBE">
              <w:rPr>
                <w:rFonts w:ascii="Arial" w:hAnsi="Arial" w:cs="Arial"/>
                <w:color w:val="000000"/>
                <w:sz w:val="18"/>
                <w:szCs w:val="18"/>
              </w:rPr>
              <w:t>San Francisco del Norte</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7,196</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Santa María</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4,793</w:t>
            </w:r>
          </w:p>
        </w:tc>
        <w:tc>
          <w:tcPr>
            <w:tcW w:w="1665"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b/>
                <w:bCs/>
                <w:i/>
                <w:iCs/>
                <w:color w:val="000000"/>
                <w:sz w:val="18"/>
                <w:szCs w:val="18"/>
              </w:rPr>
            </w:pPr>
            <w:r w:rsidRPr="00E26DBE">
              <w:rPr>
                <w:rFonts w:ascii="Arial" w:hAnsi="Arial" w:cs="Arial"/>
                <w:b/>
                <w:bCs/>
                <w:i/>
                <w:iCs/>
                <w:color w:val="000000"/>
                <w:sz w:val="18"/>
                <w:szCs w:val="18"/>
              </w:rPr>
              <w:t>Sub Total Chinandega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12,287</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Ciudad Antigua</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5,923</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Managua</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El Crucero</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15,145</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Dipilto</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6,113</w:t>
            </w:r>
          </w:p>
        </w:tc>
        <w:tc>
          <w:tcPr>
            <w:tcW w:w="577"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Managua</w:t>
            </w:r>
          </w:p>
        </w:tc>
        <w:tc>
          <w:tcPr>
            <w:tcW w:w="108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color w:val="000000"/>
                <w:sz w:val="18"/>
                <w:szCs w:val="18"/>
              </w:rPr>
            </w:pPr>
            <w:r w:rsidRPr="00E26DBE">
              <w:rPr>
                <w:rFonts w:ascii="Arial" w:hAnsi="Arial" w:cs="Arial"/>
                <w:color w:val="000000"/>
                <w:sz w:val="18"/>
                <w:szCs w:val="18"/>
              </w:rPr>
              <w:t>San Francisco Libre</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10,869</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Ocotal</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42,655</w:t>
            </w:r>
          </w:p>
        </w:tc>
        <w:tc>
          <w:tcPr>
            <w:tcW w:w="1665"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u w:val="single"/>
              </w:rPr>
            </w:pPr>
            <w:r w:rsidRPr="00E26DBE">
              <w:rPr>
                <w:rFonts w:ascii="Arial" w:hAnsi="Arial" w:cs="Arial"/>
                <w:b/>
                <w:bCs/>
                <w:i/>
                <w:iCs/>
                <w:color w:val="000000"/>
                <w:sz w:val="18"/>
                <w:szCs w:val="18"/>
                <w:u w:val="single"/>
              </w:rPr>
              <w:t>Sub To</w:t>
            </w:r>
            <w:r w:rsidRPr="00E26DBE">
              <w:rPr>
                <w:rFonts w:ascii="Arial" w:hAnsi="Arial" w:cs="Arial"/>
                <w:b/>
                <w:bCs/>
                <w:iCs/>
                <w:color w:val="000000"/>
                <w:sz w:val="18"/>
                <w:szCs w:val="18"/>
                <w:u w:val="single"/>
              </w:rPr>
              <w:t xml:space="preserve">tal </w:t>
            </w:r>
            <w:r w:rsidRPr="00E26DBE">
              <w:rPr>
                <w:rFonts w:ascii="Arial" w:hAnsi="Arial" w:cs="Arial"/>
                <w:b/>
                <w:bCs/>
                <w:i/>
                <w:iCs/>
                <w:color w:val="000000"/>
                <w:sz w:val="18"/>
                <w:szCs w:val="18"/>
                <w:u w:val="single"/>
              </w:rPr>
              <w:t>Managua</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26,014</w:t>
            </w:r>
          </w:p>
        </w:tc>
      </w:tr>
      <w:tr w:rsidR="00E26DBE" w:rsidRPr="00E26DBE" w:rsidTr="00E26DBE">
        <w:trPr>
          <w:trHeight w:val="302"/>
          <w:jc w:val="center"/>
        </w:trPr>
        <w:tc>
          <w:tcPr>
            <w:tcW w:w="710"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Nueva Segovia</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color w:val="000000"/>
                <w:sz w:val="18"/>
                <w:szCs w:val="18"/>
              </w:rPr>
            </w:pPr>
            <w:r w:rsidRPr="00E26DBE">
              <w:rPr>
                <w:rFonts w:ascii="Arial" w:hAnsi="Arial" w:cs="Arial"/>
                <w:color w:val="000000"/>
                <w:sz w:val="18"/>
                <w:szCs w:val="18"/>
              </w:rPr>
              <w:t>San Fernando</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color w:val="000000"/>
                <w:sz w:val="18"/>
                <w:szCs w:val="18"/>
              </w:rPr>
            </w:pPr>
            <w:r w:rsidRPr="00E26DBE">
              <w:rPr>
                <w:rFonts w:ascii="Arial" w:hAnsi="Arial" w:cs="Arial"/>
                <w:color w:val="000000"/>
                <w:sz w:val="18"/>
                <w:szCs w:val="18"/>
              </w:rPr>
              <w:t>10,483</w:t>
            </w:r>
          </w:p>
        </w:tc>
        <w:tc>
          <w:tcPr>
            <w:tcW w:w="1665"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397"/>
              <w:rPr>
                <w:rFonts w:ascii="Arial" w:hAnsi="Arial" w:cs="Arial"/>
                <w:b/>
                <w:bCs/>
                <w:color w:val="000000"/>
                <w:sz w:val="18"/>
                <w:szCs w:val="18"/>
              </w:rPr>
            </w:pPr>
            <w:r w:rsidRPr="00E26DBE">
              <w:rPr>
                <w:rFonts w:ascii="Arial" w:hAnsi="Arial" w:cs="Arial"/>
                <w:b/>
                <w:bCs/>
                <w:color w:val="000000"/>
                <w:sz w:val="18"/>
                <w:szCs w:val="18"/>
              </w:rPr>
              <w:t>I</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rPr>
                <w:rFonts w:ascii="Arial" w:hAnsi="Arial" w:cs="Arial"/>
                <w:b/>
                <w:bCs/>
                <w:color w:val="000000"/>
                <w:sz w:val="18"/>
                <w:szCs w:val="18"/>
              </w:rPr>
            </w:pPr>
          </w:p>
        </w:tc>
      </w:tr>
      <w:tr w:rsidR="00E26DBE" w:rsidRPr="00E26DBE" w:rsidTr="00E26DBE">
        <w:trPr>
          <w:trHeight w:val="302"/>
          <w:jc w:val="center"/>
        </w:trPr>
        <w:tc>
          <w:tcPr>
            <w:tcW w:w="1729"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Sub Total Nueva Segovia</w:t>
            </w:r>
          </w:p>
        </w:tc>
        <w:tc>
          <w:tcPr>
            <w:tcW w:w="849"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84,620</w:t>
            </w:r>
          </w:p>
        </w:tc>
        <w:tc>
          <w:tcPr>
            <w:tcW w:w="1665" w:type="pct"/>
            <w:gridSpan w:val="2"/>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center"/>
              <w:rPr>
                <w:rFonts w:ascii="Arial" w:hAnsi="Arial" w:cs="Arial"/>
                <w:b/>
                <w:bCs/>
                <w:i/>
                <w:iCs/>
                <w:color w:val="000000"/>
                <w:sz w:val="18"/>
                <w:szCs w:val="18"/>
              </w:rPr>
            </w:pPr>
            <w:r w:rsidRPr="00E26DBE">
              <w:rPr>
                <w:rFonts w:ascii="Arial" w:hAnsi="Arial" w:cs="Arial"/>
                <w:b/>
                <w:bCs/>
                <w:i/>
                <w:iCs/>
                <w:color w:val="000000"/>
                <w:sz w:val="18"/>
                <w:szCs w:val="18"/>
              </w:rPr>
              <w:t>TOTAL GENERAL</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Pr>
          <w:p w:rsidR="00D40805" w:rsidRPr="00E26DBE" w:rsidRDefault="00D40805" w:rsidP="00272F9A">
            <w:pPr>
              <w:autoSpaceDE w:val="0"/>
              <w:autoSpaceDN w:val="0"/>
              <w:adjustRightInd w:val="0"/>
              <w:spacing w:after="0" w:line="240" w:lineRule="auto"/>
              <w:ind w:left="15"/>
              <w:jc w:val="right"/>
              <w:rPr>
                <w:rFonts w:ascii="Arial" w:hAnsi="Arial" w:cs="Arial"/>
                <w:b/>
                <w:bCs/>
                <w:i/>
                <w:iCs/>
                <w:color w:val="000000"/>
                <w:sz w:val="18"/>
                <w:szCs w:val="18"/>
              </w:rPr>
            </w:pPr>
            <w:r w:rsidRPr="00E26DBE">
              <w:rPr>
                <w:rFonts w:ascii="Arial" w:hAnsi="Arial" w:cs="Arial"/>
                <w:b/>
                <w:bCs/>
                <w:i/>
                <w:iCs/>
                <w:color w:val="000000"/>
                <w:sz w:val="18"/>
                <w:szCs w:val="18"/>
              </w:rPr>
              <w:t>681,206</w:t>
            </w:r>
          </w:p>
        </w:tc>
      </w:tr>
    </w:tbl>
    <w:p w:rsidR="00D40805" w:rsidRPr="00D66F41" w:rsidRDefault="00D40805" w:rsidP="00272F9A">
      <w:pPr>
        <w:autoSpaceDE w:val="0"/>
        <w:autoSpaceDN w:val="0"/>
        <w:adjustRightInd w:val="0"/>
        <w:spacing w:after="0" w:line="240" w:lineRule="auto"/>
        <w:jc w:val="both"/>
        <w:rPr>
          <w:rFonts w:ascii="Arial" w:hAnsi="Arial" w:cs="Arial"/>
          <w:b/>
          <w:bCs/>
          <w:i/>
          <w:iCs/>
          <w:color w:val="000000"/>
        </w:rPr>
      </w:pPr>
    </w:p>
    <w:p w:rsidR="00D40805" w:rsidRDefault="00D40805" w:rsidP="00E26DBE">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b/>
          <w:bCs/>
          <w:color w:val="000000"/>
        </w:rPr>
        <w:lastRenderedPageBreak/>
        <w:t>5)</w:t>
      </w:r>
      <w:r w:rsidRPr="00D66F41">
        <w:rPr>
          <w:rFonts w:ascii="Arial" w:hAnsi="Arial" w:cs="Arial"/>
          <w:b/>
          <w:bCs/>
          <w:color w:val="000000"/>
        </w:rPr>
        <w:tab/>
        <w:t>Costo del proyecto, condiciones financieras y grado de Concesionalidad del préstamo</w:t>
      </w:r>
      <w:r w:rsidRPr="00D66F41">
        <w:rPr>
          <w:rFonts w:ascii="Arial" w:hAnsi="Arial" w:cs="Arial"/>
          <w:color w:val="000000"/>
        </w:rPr>
        <w:t>.</w:t>
      </w:r>
    </w:p>
    <w:p w:rsidR="004D44D1" w:rsidRPr="00D66F41" w:rsidRDefault="004D44D1" w:rsidP="00272F9A">
      <w:pPr>
        <w:autoSpaceDE w:val="0"/>
        <w:autoSpaceDN w:val="0"/>
        <w:adjustRightInd w:val="0"/>
        <w:spacing w:after="0" w:line="240" w:lineRule="auto"/>
        <w:ind w:left="567" w:hanging="567"/>
        <w:jc w:val="both"/>
        <w:rPr>
          <w:rFonts w:ascii="Arial" w:hAnsi="Arial" w:cs="Arial"/>
          <w:color w:val="000000"/>
        </w:rPr>
      </w:pPr>
    </w:p>
    <w:p w:rsidR="00D40805" w:rsidRPr="00D66F41" w:rsidRDefault="00D40805" w:rsidP="00E26DBE">
      <w:pPr>
        <w:autoSpaceDE w:val="0"/>
        <w:autoSpaceDN w:val="0"/>
        <w:adjustRightInd w:val="0"/>
        <w:spacing w:after="0" w:line="240" w:lineRule="auto"/>
        <w:ind w:left="567" w:hanging="567"/>
        <w:jc w:val="both"/>
        <w:rPr>
          <w:rFonts w:ascii="Arial" w:hAnsi="Arial" w:cs="Arial"/>
          <w:b/>
          <w:bCs/>
          <w:color w:val="000000"/>
        </w:rPr>
      </w:pPr>
      <w:r w:rsidRPr="00D66F41">
        <w:rPr>
          <w:rFonts w:ascii="Arial" w:hAnsi="Arial" w:cs="Arial"/>
          <w:b/>
          <w:bCs/>
          <w:color w:val="000000"/>
        </w:rPr>
        <w:t>5.1</w:t>
      </w:r>
      <w:r w:rsidRPr="00D66F41">
        <w:rPr>
          <w:rFonts w:ascii="Arial" w:hAnsi="Arial" w:cs="Arial"/>
          <w:b/>
          <w:bCs/>
          <w:color w:val="000000"/>
        </w:rPr>
        <w:tab/>
        <w:t>Costo del Proyecto:</w:t>
      </w:r>
    </w:p>
    <w:p w:rsidR="004D44D1" w:rsidRDefault="004D44D1" w:rsidP="00272F9A">
      <w:pPr>
        <w:autoSpaceDE w:val="0"/>
        <w:autoSpaceDN w:val="0"/>
        <w:adjustRightInd w:val="0"/>
        <w:spacing w:after="0" w:line="240" w:lineRule="auto"/>
        <w:ind w:left="567"/>
        <w:jc w:val="both"/>
        <w:rPr>
          <w:rFonts w:ascii="Arial" w:hAnsi="Arial" w:cs="Arial"/>
          <w:color w:val="000000"/>
        </w:rPr>
      </w:pPr>
    </w:p>
    <w:p w:rsidR="00D40805" w:rsidRPr="00D66F41" w:rsidRDefault="00D40805" w:rsidP="00E26DBE">
      <w:pPr>
        <w:autoSpaceDE w:val="0"/>
        <w:autoSpaceDN w:val="0"/>
        <w:adjustRightInd w:val="0"/>
        <w:spacing w:after="0" w:line="240" w:lineRule="auto"/>
        <w:ind w:left="567"/>
        <w:jc w:val="both"/>
        <w:rPr>
          <w:rFonts w:ascii="Arial" w:hAnsi="Arial" w:cs="Arial"/>
          <w:color w:val="000000"/>
        </w:rPr>
      </w:pPr>
      <w:r w:rsidRPr="00D66F41">
        <w:rPr>
          <w:rFonts w:ascii="Arial" w:hAnsi="Arial" w:cs="Arial"/>
          <w:color w:val="000000"/>
        </w:rPr>
        <w:t xml:space="preserve">El costo total del Proyecto de </w:t>
      </w:r>
      <w:r w:rsidRPr="00D66F41">
        <w:rPr>
          <w:rFonts w:ascii="Arial" w:hAnsi="Arial" w:cs="Arial"/>
          <w:b/>
          <w:bCs/>
          <w:color w:val="000000"/>
        </w:rPr>
        <w:t>“Fortalecimiento de la Salud Comunitaria y Extensión de Servicios de Salud y Nutrición en las Comunidades del Corredor Seco”</w:t>
      </w:r>
      <w:r w:rsidRPr="00D66F41">
        <w:rPr>
          <w:rFonts w:ascii="Arial" w:hAnsi="Arial" w:cs="Arial"/>
          <w:color w:val="000000"/>
        </w:rPr>
        <w:t xml:space="preserve"> se estima en US$36.2 millones, de los cuales la suma de US$35.0 millones corresponde al financiamiento del BID y US$1.2 millones los garantiza el Gobierno de la República de Nicaragua mediante la contrapartida local, conforme el siguiente detalle: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E26DBE">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Costo</w:t>
      </w:r>
      <w:r w:rsidR="00830FE7">
        <w:rPr>
          <w:rFonts w:ascii="Arial" w:hAnsi="Arial" w:cs="Arial"/>
          <w:b/>
          <w:bCs/>
          <w:color w:val="000000"/>
        </w:rPr>
        <w:t>s</w:t>
      </w:r>
      <w:r w:rsidRPr="00D66F41">
        <w:rPr>
          <w:rFonts w:ascii="Arial" w:hAnsi="Arial" w:cs="Arial"/>
          <w:b/>
          <w:bCs/>
          <w:color w:val="000000"/>
        </w:rPr>
        <w:t xml:space="preserve"> Financiero</w:t>
      </w:r>
      <w:r w:rsidR="00830FE7">
        <w:rPr>
          <w:rFonts w:ascii="Arial" w:hAnsi="Arial" w:cs="Arial"/>
          <w:b/>
          <w:bCs/>
          <w:color w:val="000000"/>
        </w:rPr>
        <w:t>s</w:t>
      </w:r>
      <w:r w:rsidRPr="00D66F41">
        <w:rPr>
          <w:rFonts w:ascii="Arial" w:hAnsi="Arial" w:cs="Arial"/>
          <w:b/>
          <w:bCs/>
          <w:color w:val="000000"/>
        </w:rPr>
        <w:t xml:space="preserve"> de las actividades del Proyecto (en US$)</w:t>
      </w:r>
    </w:p>
    <w:tbl>
      <w:tblPr>
        <w:tblW w:w="0" w:type="auto"/>
        <w:jc w:val="center"/>
        <w:tblLayout w:type="fixed"/>
        <w:tblLook w:val="00A0" w:firstRow="1" w:lastRow="0" w:firstColumn="1" w:lastColumn="0" w:noHBand="0" w:noVBand="0"/>
      </w:tblPr>
      <w:tblGrid>
        <w:gridCol w:w="534"/>
        <w:gridCol w:w="3260"/>
        <w:gridCol w:w="1329"/>
        <w:gridCol w:w="1483"/>
        <w:gridCol w:w="1329"/>
      </w:tblGrid>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b/>
                <w:bCs/>
                <w:color w:val="000000"/>
                <w:sz w:val="20"/>
                <w:szCs w:val="20"/>
              </w:rPr>
            </w:pP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Descripción</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BID</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Aporte local</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Total</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b/>
                <w:bCs/>
                <w:color w:val="000000"/>
                <w:sz w:val="20"/>
                <w:szCs w:val="20"/>
              </w:rPr>
              <w:t>1</w:t>
            </w:r>
            <w:r w:rsidRPr="00E26DBE">
              <w:rPr>
                <w:rFonts w:ascii="Arial" w:hAnsi="Arial" w:cs="Arial"/>
                <w:color w:val="000000"/>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b/>
                <w:bCs/>
                <w:color w:val="000000"/>
                <w:sz w:val="20"/>
                <w:szCs w:val="20"/>
              </w:rPr>
            </w:pPr>
            <w:r w:rsidRPr="00E26DBE">
              <w:rPr>
                <w:rFonts w:ascii="Arial" w:hAnsi="Arial" w:cs="Arial"/>
                <w:b/>
                <w:bCs/>
                <w:color w:val="000000"/>
                <w:sz w:val="20"/>
                <w:szCs w:val="20"/>
              </w:rPr>
              <w:t>Optimización de los Recurso Humanos para la Extensión de la Salud comunitaria</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25,641,200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0</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25,641,200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1.1</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Plan de Optimización del Talento Humano</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23,615,000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23,615,000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1.2</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Formación y capacitación del personal</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1,200,000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1,200,000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1.3</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Puesta en marcha de estrategias comunitarias innovadoras</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826,200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826,200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2.</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b/>
                <w:bCs/>
                <w:color w:val="000000"/>
                <w:sz w:val="20"/>
                <w:szCs w:val="20"/>
              </w:rPr>
            </w:pPr>
            <w:r w:rsidRPr="00E26DBE">
              <w:rPr>
                <w:rFonts w:ascii="Arial" w:hAnsi="Arial" w:cs="Arial"/>
                <w:b/>
                <w:bCs/>
                <w:color w:val="000000"/>
                <w:sz w:val="20"/>
                <w:szCs w:val="20"/>
              </w:rPr>
              <w:t>Extensión de Servicios Comunitarios en Municipios del Corredor Seco</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6,830,528</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1,200,000</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8,030,528</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2.1</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Fortalecimiento de capacidades en la red comunitaria</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2,647,056</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2,647,056</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2.2</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Extensión de servicios comunitarios</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4,183,472</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4,183,472</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3</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b/>
                <w:bCs/>
                <w:color w:val="000000"/>
                <w:sz w:val="20"/>
                <w:szCs w:val="20"/>
              </w:rPr>
            </w:pPr>
            <w:r w:rsidRPr="00E26DBE">
              <w:rPr>
                <w:rFonts w:ascii="Arial" w:hAnsi="Arial" w:cs="Arial"/>
                <w:b/>
                <w:bCs/>
                <w:color w:val="000000"/>
                <w:sz w:val="20"/>
                <w:szCs w:val="20"/>
              </w:rPr>
              <w:t>Administración, supervisión y evaluación</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1,260,739</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0</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1,260,739</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3.1</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Asistencia Técnica, administración, monitoreo</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858,400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858,400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3.2</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Auditoría técnica externa</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167,339</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167,339</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3.3</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Evaluación</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35,000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35,000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color w:val="000000"/>
                <w:sz w:val="20"/>
                <w:szCs w:val="20"/>
              </w:rPr>
            </w:pPr>
            <w:r w:rsidRPr="00E26DBE">
              <w:rPr>
                <w:rFonts w:ascii="Arial" w:hAnsi="Arial" w:cs="Arial"/>
                <w:color w:val="000000"/>
                <w:sz w:val="20"/>
                <w:szCs w:val="20"/>
              </w:rPr>
              <w:t>3.4</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color w:val="000000"/>
                <w:sz w:val="20"/>
                <w:szCs w:val="20"/>
              </w:rPr>
            </w:pPr>
            <w:r w:rsidRPr="00E26DBE">
              <w:rPr>
                <w:rFonts w:ascii="Arial" w:hAnsi="Arial" w:cs="Arial"/>
                <w:color w:val="000000"/>
                <w:sz w:val="20"/>
                <w:szCs w:val="20"/>
              </w:rPr>
              <w:t>Auditoría financiera</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200,000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color w:val="000000"/>
                <w:sz w:val="20"/>
                <w:szCs w:val="20"/>
              </w:rPr>
            </w:pPr>
            <w:r w:rsidRPr="00E26DBE">
              <w:rPr>
                <w:rFonts w:ascii="Arial" w:hAnsi="Arial" w:cs="Arial"/>
                <w:color w:val="000000"/>
                <w:sz w:val="20"/>
                <w:szCs w:val="20"/>
              </w:rPr>
              <w:t>200,000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4</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b/>
                <w:bCs/>
                <w:color w:val="000000"/>
                <w:sz w:val="20"/>
                <w:szCs w:val="20"/>
              </w:rPr>
            </w:pPr>
            <w:r w:rsidRPr="00E26DBE">
              <w:rPr>
                <w:rFonts w:ascii="Arial" w:hAnsi="Arial" w:cs="Arial"/>
                <w:b/>
                <w:bCs/>
                <w:color w:val="000000"/>
                <w:sz w:val="20"/>
                <w:szCs w:val="20"/>
              </w:rPr>
              <w:t>Costo Financieros</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800,000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b/>
                <w:bCs/>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800,000</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center"/>
              <w:rPr>
                <w:rFonts w:ascii="Arial" w:hAnsi="Arial" w:cs="Arial"/>
                <w:b/>
                <w:bCs/>
                <w:color w:val="000000"/>
                <w:sz w:val="20"/>
                <w:szCs w:val="20"/>
              </w:rPr>
            </w:pPr>
            <w:r w:rsidRPr="00E26DBE">
              <w:rPr>
                <w:rFonts w:ascii="Arial" w:hAnsi="Arial" w:cs="Arial"/>
                <w:b/>
                <w:bCs/>
                <w:color w:val="000000"/>
                <w:sz w:val="20"/>
                <w:szCs w:val="20"/>
              </w:rPr>
              <w:t>5</w:t>
            </w: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D40805" w:rsidP="0024022B">
            <w:pPr>
              <w:autoSpaceDE w:val="0"/>
              <w:autoSpaceDN w:val="0"/>
              <w:adjustRightInd w:val="0"/>
              <w:spacing w:after="0" w:line="240" w:lineRule="auto"/>
              <w:jc w:val="both"/>
              <w:rPr>
                <w:rFonts w:ascii="Arial" w:hAnsi="Arial" w:cs="Arial"/>
                <w:b/>
                <w:bCs/>
                <w:color w:val="000000"/>
                <w:sz w:val="20"/>
                <w:szCs w:val="20"/>
              </w:rPr>
            </w:pPr>
            <w:r w:rsidRPr="00E26DBE">
              <w:rPr>
                <w:rFonts w:ascii="Arial" w:hAnsi="Arial" w:cs="Arial"/>
                <w:b/>
                <w:bCs/>
                <w:color w:val="000000"/>
                <w:sz w:val="20"/>
                <w:szCs w:val="20"/>
              </w:rPr>
              <w:t>Imprevistos</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467,533</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b/>
                <w:bCs/>
                <w:color w:val="000000"/>
                <w:sz w:val="20"/>
                <w:szCs w:val="20"/>
              </w:rPr>
            </w:pP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467,533</w:t>
            </w:r>
          </w:p>
        </w:tc>
      </w:tr>
      <w:tr w:rsidR="00D40805" w:rsidRPr="00E26DBE" w:rsidTr="0024022B">
        <w:trPr>
          <w:jc w:val="center"/>
        </w:trPr>
        <w:tc>
          <w:tcPr>
            <w:tcW w:w="534"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both"/>
              <w:rPr>
                <w:rFonts w:ascii="Arial" w:hAnsi="Arial" w:cs="Arial"/>
                <w:b/>
                <w:bCs/>
                <w:color w:val="000000"/>
                <w:sz w:val="20"/>
                <w:szCs w:val="20"/>
              </w:rPr>
            </w:pPr>
          </w:p>
        </w:tc>
        <w:tc>
          <w:tcPr>
            <w:tcW w:w="3260" w:type="dxa"/>
            <w:tcBorders>
              <w:top w:val="single" w:sz="6" w:space="0" w:color="000000"/>
              <w:left w:val="single" w:sz="6" w:space="0" w:color="000000"/>
              <w:bottom w:val="single" w:sz="6" w:space="0" w:color="000000"/>
              <w:right w:val="single" w:sz="6" w:space="0" w:color="000000"/>
            </w:tcBorders>
          </w:tcPr>
          <w:p w:rsidR="00D40805" w:rsidRPr="00E26DBE" w:rsidRDefault="00830FE7" w:rsidP="0024022B">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T</w:t>
            </w:r>
            <w:r w:rsidR="0024022B">
              <w:rPr>
                <w:rFonts w:ascii="Arial" w:hAnsi="Arial" w:cs="Arial"/>
                <w:b/>
                <w:bCs/>
                <w:color w:val="000000"/>
                <w:sz w:val="20"/>
                <w:szCs w:val="20"/>
              </w:rPr>
              <w:t>OTAL</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35,000,000</w:t>
            </w:r>
          </w:p>
        </w:tc>
        <w:tc>
          <w:tcPr>
            <w:tcW w:w="1483"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1,200,000</w:t>
            </w:r>
          </w:p>
        </w:tc>
        <w:tc>
          <w:tcPr>
            <w:tcW w:w="1329" w:type="dxa"/>
            <w:tcBorders>
              <w:top w:val="single" w:sz="6" w:space="0" w:color="000000"/>
              <w:left w:val="single" w:sz="6" w:space="0" w:color="000000"/>
              <w:bottom w:val="single" w:sz="6" w:space="0" w:color="000000"/>
              <w:right w:val="single" w:sz="6" w:space="0" w:color="000000"/>
            </w:tcBorders>
          </w:tcPr>
          <w:p w:rsidR="00D40805" w:rsidRPr="00E26DBE" w:rsidRDefault="00D40805" w:rsidP="00272F9A">
            <w:pPr>
              <w:autoSpaceDE w:val="0"/>
              <w:autoSpaceDN w:val="0"/>
              <w:adjustRightInd w:val="0"/>
              <w:spacing w:after="0" w:line="240" w:lineRule="auto"/>
              <w:jc w:val="right"/>
              <w:rPr>
                <w:rFonts w:ascii="Arial" w:hAnsi="Arial" w:cs="Arial"/>
                <w:b/>
                <w:bCs/>
                <w:color w:val="000000"/>
                <w:sz w:val="20"/>
                <w:szCs w:val="20"/>
              </w:rPr>
            </w:pPr>
            <w:r w:rsidRPr="00E26DBE">
              <w:rPr>
                <w:rFonts w:ascii="Arial" w:hAnsi="Arial" w:cs="Arial"/>
                <w:b/>
                <w:bCs/>
                <w:color w:val="000000"/>
                <w:sz w:val="20"/>
                <w:szCs w:val="20"/>
              </w:rPr>
              <w:t>36,200,000</w:t>
            </w:r>
          </w:p>
        </w:tc>
      </w:tr>
    </w:tbl>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D40805" w:rsidRPr="00D66F41" w:rsidRDefault="0024022B" w:rsidP="0024022B">
      <w:pPr>
        <w:autoSpaceDE w:val="0"/>
        <w:autoSpaceDN w:val="0"/>
        <w:adjustRightInd w:val="0"/>
        <w:spacing w:after="0" w:line="240" w:lineRule="auto"/>
        <w:ind w:left="567" w:hanging="567"/>
        <w:jc w:val="both"/>
        <w:rPr>
          <w:rFonts w:ascii="Arial" w:hAnsi="Arial" w:cs="Arial"/>
          <w:b/>
          <w:bCs/>
          <w:color w:val="000000"/>
        </w:rPr>
      </w:pPr>
      <w:r>
        <w:rPr>
          <w:rFonts w:ascii="Arial" w:hAnsi="Arial" w:cs="Arial"/>
          <w:b/>
          <w:bCs/>
          <w:color w:val="000000"/>
        </w:rPr>
        <w:t>5.2</w:t>
      </w:r>
      <w:r>
        <w:rPr>
          <w:rFonts w:ascii="Arial" w:hAnsi="Arial" w:cs="Arial"/>
          <w:b/>
          <w:bCs/>
          <w:color w:val="000000"/>
        </w:rPr>
        <w:tab/>
      </w:r>
      <w:r w:rsidR="00D40805" w:rsidRPr="00D66F41">
        <w:rPr>
          <w:rFonts w:ascii="Arial" w:hAnsi="Arial" w:cs="Arial"/>
          <w:b/>
          <w:bCs/>
          <w:color w:val="000000"/>
        </w:rPr>
        <w:t>Financiamiento:</w:t>
      </w:r>
    </w:p>
    <w:p w:rsidR="00830FE7" w:rsidRDefault="00830FE7" w:rsidP="00272F9A">
      <w:pPr>
        <w:autoSpaceDE w:val="0"/>
        <w:autoSpaceDN w:val="0"/>
        <w:adjustRightInd w:val="0"/>
        <w:spacing w:after="0" w:line="240" w:lineRule="auto"/>
        <w:jc w:val="both"/>
        <w:rPr>
          <w:rFonts w:ascii="Arial" w:hAnsi="Arial" w:cs="Arial"/>
          <w:color w:val="000000"/>
        </w:rPr>
      </w:pPr>
    </w:p>
    <w:p w:rsidR="00830FE7" w:rsidRDefault="00D40805" w:rsidP="0024022B">
      <w:pPr>
        <w:autoSpaceDE w:val="0"/>
        <w:autoSpaceDN w:val="0"/>
        <w:adjustRightInd w:val="0"/>
        <w:spacing w:after="0" w:line="240" w:lineRule="auto"/>
        <w:ind w:left="567"/>
        <w:jc w:val="both"/>
        <w:rPr>
          <w:rFonts w:ascii="Arial" w:hAnsi="Arial" w:cs="Arial"/>
          <w:color w:val="000000"/>
        </w:rPr>
      </w:pPr>
      <w:r w:rsidRPr="00D66F41">
        <w:rPr>
          <w:rFonts w:ascii="Arial" w:hAnsi="Arial" w:cs="Arial"/>
          <w:color w:val="000000"/>
        </w:rPr>
        <w:t xml:space="preserve">El financiamiento del Convenio de préstamo está integrado </w:t>
      </w:r>
      <w:r w:rsidR="00830FE7">
        <w:rPr>
          <w:rFonts w:ascii="Arial" w:hAnsi="Arial" w:cs="Arial"/>
          <w:color w:val="000000"/>
        </w:rPr>
        <w:t>por:</w:t>
      </w:r>
      <w:r w:rsidRPr="00D66F41">
        <w:rPr>
          <w:rFonts w:ascii="Arial" w:hAnsi="Arial" w:cs="Arial"/>
          <w:color w:val="000000"/>
        </w:rPr>
        <w:t xml:space="preserve"> </w:t>
      </w:r>
    </w:p>
    <w:p w:rsidR="00830FE7" w:rsidRDefault="00830FE7" w:rsidP="00272F9A">
      <w:pPr>
        <w:autoSpaceDE w:val="0"/>
        <w:autoSpaceDN w:val="0"/>
        <w:adjustRightInd w:val="0"/>
        <w:spacing w:after="0" w:line="240" w:lineRule="auto"/>
        <w:jc w:val="both"/>
        <w:rPr>
          <w:rFonts w:ascii="Arial" w:hAnsi="Arial" w:cs="Arial"/>
          <w:color w:val="000000"/>
        </w:rPr>
      </w:pPr>
    </w:p>
    <w:p w:rsidR="0024022B" w:rsidRDefault="00D40805" w:rsidP="0024022B">
      <w:pPr>
        <w:autoSpaceDE w:val="0"/>
        <w:autoSpaceDN w:val="0"/>
        <w:adjustRightInd w:val="0"/>
        <w:spacing w:after="0" w:line="240" w:lineRule="auto"/>
        <w:ind w:left="993" w:hanging="426"/>
        <w:jc w:val="both"/>
        <w:rPr>
          <w:rFonts w:ascii="Arial" w:hAnsi="Arial" w:cs="Arial"/>
          <w:bCs/>
          <w:color w:val="000000"/>
        </w:rPr>
      </w:pPr>
      <w:r w:rsidRPr="00D66F41">
        <w:rPr>
          <w:rFonts w:ascii="Arial" w:hAnsi="Arial" w:cs="Arial"/>
          <w:b/>
          <w:bCs/>
          <w:color w:val="000000"/>
        </w:rPr>
        <w:t>a)</w:t>
      </w:r>
      <w:r w:rsidRPr="00D66F41">
        <w:rPr>
          <w:rFonts w:ascii="Arial" w:hAnsi="Arial" w:cs="Arial"/>
          <w:b/>
          <w:bCs/>
          <w:color w:val="000000"/>
        </w:rPr>
        <w:tab/>
        <w:t>Capital Ordinario (CO):</w:t>
      </w:r>
      <w:r w:rsidRPr="00D66F41">
        <w:rPr>
          <w:rFonts w:ascii="Arial" w:hAnsi="Arial" w:cs="Arial"/>
          <w:color w:val="000000"/>
        </w:rPr>
        <w:t xml:space="preserve"> Es de US$17,500,000.00 (</w:t>
      </w:r>
      <w:r w:rsidR="00830FE7">
        <w:rPr>
          <w:rFonts w:ascii="Arial" w:hAnsi="Arial" w:cs="Arial"/>
          <w:color w:val="000000"/>
        </w:rPr>
        <w:t>d</w:t>
      </w:r>
      <w:r w:rsidRPr="00D66F41">
        <w:rPr>
          <w:rFonts w:ascii="Arial" w:hAnsi="Arial" w:cs="Arial"/>
          <w:color w:val="000000"/>
        </w:rPr>
        <w:t xml:space="preserve">iecisiete millones quinientos mil dólares de los Estados Unidos de América), comprende un plazo de 30 (treinta) años, incluyendo 6 (seis) años de gracia; su tasa de interés es del 3.77% </w:t>
      </w:r>
      <w:r w:rsidRPr="00830FE7">
        <w:rPr>
          <w:rFonts w:ascii="Arial" w:hAnsi="Arial" w:cs="Arial"/>
          <w:bCs/>
          <w:color w:val="000000"/>
        </w:rPr>
        <w:t>(tasa de interés basada en LIBOR hasta la fecha de determinación de la tasa base fija),</w:t>
      </w:r>
      <w:r w:rsidRPr="00D66F41">
        <w:rPr>
          <w:rFonts w:ascii="Arial" w:hAnsi="Arial" w:cs="Arial"/>
          <w:color w:val="000000"/>
        </w:rPr>
        <w:t xml:space="preserve"> la primera cuota de amortización del Capital Ordinario se pagará luego de transcurridos 72 meses, </w:t>
      </w:r>
      <w:r w:rsidRPr="00830FE7">
        <w:rPr>
          <w:rFonts w:ascii="Arial" w:hAnsi="Arial" w:cs="Arial"/>
          <w:bCs/>
          <w:color w:val="000000"/>
        </w:rPr>
        <w:t>contados a partir de la fecha de vigencia del Contrato y la última cuota se deberá pagar a más tardar a los 30 años contados a partir de la suscripción del Contrato de préstamo; se pagará una comisión de crédito no mayor del 0.75% anual sobre el saldo no desembolsado del Capital Ordinario, a partir de los 60 días posterior a la fecha de suscripción del Contrato.</w:t>
      </w:r>
    </w:p>
    <w:p w:rsidR="0024022B" w:rsidRDefault="0024022B" w:rsidP="0024022B">
      <w:pPr>
        <w:autoSpaceDE w:val="0"/>
        <w:autoSpaceDN w:val="0"/>
        <w:adjustRightInd w:val="0"/>
        <w:spacing w:after="0" w:line="240" w:lineRule="auto"/>
        <w:ind w:left="993" w:hanging="426"/>
        <w:jc w:val="both"/>
        <w:rPr>
          <w:rFonts w:ascii="Arial" w:hAnsi="Arial" w:cs="Arial"/>
          <w:b/>
          <w:bCs/>
          <w:color w:val="000000"/>
        </w:rPr>
      </w:pPr>
    </w:p>
    <w:p w:rsidR="00D40805" w:rsidRPr="00830FE7" w:rsidRDefault="00D40805" w:rsidP="0024022B">
      <w:pPr>
        <w:autoSpaceDE w:val="0"/>
        <w:autoSpaceDN w:val="0"/>
        <w:adjustRightInd w:val="0"/>
        <w:spacing w:after="0" w:line="240" w:lineRule="auto"/>
        <w:ind w:left="993" w:hanging="426"/>
        <w:jc w:val="both"/>
        <w:rPr>
          <w:rFonts w:ascii="Arial" w:hAnsi="Arial" w:cs="Arial"/>
          <w:bCs/>
          <w:color w:val="000000"/>
        </w:rPr>
      </w:pPr>
      <w:r w:rsidRPr="00D66F41">
        <w:rPr>
          <w:rFonts w:ascii="Arial" w:hAnsi="Arial" w:cs="Arial"/>
          <w:b/>
          <w:bCs/>
          <w:color w:val="000000"/>
        </w:rPr>
        <w:t>b)</w:t>
      </w:r>
      <w:r w:rsidRPr="00D66F41">
        <w:rPr>
          <w:rFonts w:ascii="Arial" w:hAnsi="Arial" w:cs="Arial"/>
          <w:b/>
          <w:bCs/>
          <w:color w:val="000000"/>
        </w:rPr>
        <w:tab/>
        <w:t>Fondo para Operaciones Especiales (FOE):</w:t>
      </w:r>
      <w:r w:rsidRPr="00D66F41">
        <w:rPr>
          <w:rFonts w:ascii="Arial" w:hAnsi="Arial" w:cs="Arial"/>
          <w:color w:val="000000"/>
        </w:rPr>
        <w:t xml:space="preserve"> Es de US$17,500,000.00 (</w:t>
      </w:r>
      <w:r w:rsidR="00830FE7">
        <w:rPr>
          <w:rFonts w:ascii="Arial" w:hAnsi="Arial" w:cs="Arial"/>
          <w:color w:val="000000"/>
        </w:rPr>
        <w:t>d</w:t>
      </w:r>
      <w:r w:rsidRPr="00D66F41">
        <w:rPr>
          <w:rFonts w:ascii="Arial" w:hAnsi="Arial" w:cs="Arial"/>
          <w:color w:val="000000"/>
        </w:rPr>
        <w:t xml:space="preserve">iecisiete millones quinientos mil dólares de los Estados Unidos de América), comprende un plazo de 40 (cuarenta) años, incluyendo cuarenta 40 (cuarenta) años de gracia contados a partir de la fecha de la suscripción del Contrato; con una tasa de interés de 0.25% anual; </w:t>
      </w:r>
      <w:r w:rsidRPr="00830FE7">
        <w:rPr>
          <w:rFonts w:ascii="Arial" w:hAnsi="Arial" w:cs="Arial"/>
          <w:bCs/>
          <w:color w:val="000000"/>
        </w:rPr>
        <w:t>la porción del FOE se amortizará mediante un pago único, el cual deberá efectuarse a los 40 (cuarenta) años contados a partir de la fecha de suscripción del contrato; no se pagará comisión de crédito sobre el FOE.</w:t>
      </w:r>
    </w:p>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D40805" w:rsidRPr="00D66F41" w:rsidRDefault="00D40805" w:rsidP="0024022B">
      <w:pPr>
        <w:autoSpaceDE w:val="0"/>
        <w:autoSpaceDN w:val="0"/>
        <w:adjustRightInd w:val="0"/>
        <w:spacing w:after="0" w:line="240" w:lineRule="auto"/>
        <w:ind w:left="567" w:hanging="567"/>
        <w:jc w:val="both"/>
        <w:rPr>
          <w:rFonts w:ascii="Arial" w:hAnsi="Arial" w:cs="Arial"/>
          <w:b/>
          <w:bCs/>
          <w:color w:val="000000"/>
        </w:rPr>
      </w:pPr>
      <w:r w:rsidRPr="00D66F41">
        <w:rPr>
          <w:rFonts w:ascii="Arial" w:hAnsi="Arial" w:cs="Arial"/>
          <w:b/>
          <w:bCs/>
          <w:color w:val="000000"/>
        </w:rPr>
        <w:t>5.3</w:t>
      </w:r>
      <w:r w:rsidRPr="00D66F41">
        <w:rPr>
          <w:rFonts w:ascii="Arial" w:hAnsi="Arial" w:cs="Arial"/>
          <w:b/>
          <w:bCs/>
          <w:color w:val="000000"/>
        </w:rPr>
        <w:tab/>
        <w:t>Concesionalidad:</w:t>
      </w:r>
    </w:p>
    <w:p w:rsidR="00830FE7" w:rsidRDefault="00830FE7" w:rsidP="00272F9A">
      <w:pPr>
        <w:autoSpaceDE w:val="0"/>
        <w:autoSpaceDN w:val="0"/>
        <w:adjustRightInd w:val="0"/>
        <w:spacing w:after="0" w:line="240" w:lineRule="auto"/>
        <w:jc w:val="both"/>
        <w:rPr>
          <w:rFonts w:ascii="Arial" w:hAnsi="Arial" w:cs="Arial"/>
          <w:color w:val="000000"/>
        </w:rPr>
      </w:pPr>
    </w:p>
    <w:p w:rsidR="00D40805" w:rsidRPr="005B6C60" w:rsidRDefault="00D40805" w:rsidP="0024022B">
      <w:pPr>
        <w:autoSpaceDE w:val="0"/>
        <w:autoSpaceDN w:val="0"/>
        <w:adjustRightInd w:val="0"/>
        <w:spacing w:after="0" w:line="240" w:lineRule="auto"/>
        <w:ind w:left="567"/>
        <w:jc w:val="both"/>
        <w:rPr>
          <w:rFonts w:ascii="Arial" w:hAnsi="Arial" w:cs="Arial"/>
          <w:bCs/>
          <w:color w:val="000000"/>
        </w:rPr>
      </w:pPr>
      <w:r w:rsidRPr="00D66F41">
        <w:rPr>
          <w:rFonts w:ascii="Arial" w:hAnsi="Arial" w:cs="Arial"/>
          <w:color w:val="000000"/>
        </w:rPr>
        <w:t xml:space="preserve">El grado de </w:t>
      </w:r>
      <w:r w:rsidR="00830FE7">
        <w:rPr>
          <w:rFonts w:ascii="Arial" w:hAnsi="Arial" w:cs="Arial"/>
          <w:color w:val="000000"/>
        </w:rPr>
        <w:t>c</w:t>
      </w:r>
      <w:r w:rsidRPr="00D66F41">
        <w:rPr>
          <w:rFonts w:ascii="Arial" w:hAnsi="Arial" w:cs="Arial"/>
          <w:color w:val="000000"/>
        </w:rPr>
        <w:t xml:space="preserve">oncesionalidad del Capital Ordinario (CO) es del 13.63%, que combinado con la </w:t>
      </w:r>
      <w:r w:rsidR="00830FE7">
        <w:rPr>
          <w:rFonts w:ascii="Arial" w:hAnsi="Arial" w:cs="Arial"/>
          <w:color w:val="000000"/>
        </w:rPr>
        <w:t>c</w:t>
      </w:r>
      <w:r w:rsidRPr="00D66F41">
        <w:rPr>
          <w:rFonts w:ascii="Arial" w:hAnsi="Arial" w:cs="Arial"/>
          <w:color w:val="000000"/>
        </w:rPr>
        <w:t xml:space="preserve">oncesionalidad del 81.46% del Fondo para Operaciones Especiales (FOE), da un porcentaje de Concesionalidad ponderado del préstamo igual al 47.55%, calculado al momento de firma del préstamo y superior al mínimo del 35% establecido en </w:t>
      </w:r>
      <w:r w:rsidRPr="005B6C60">
        <w:rPr>
          <w:rFonts w:ascii="Arial" w:hAnsi="Arial" w:cs="Arial"/>
          <w:bCs/>
          <w:color w:val="000000"/>
        </w:rPr>
        <w:t xml:space="preserve">el Decreto </w:t>
      </w:r>
      <w:r w:rsidRPr="005B6C60">
        <w:rPr>
          <w:rFonts w:ascii="Arial" w:hAnsi="Arial" w:cs="Arial"/>
          <w:bCs/>
          <w:color w:val="000000"/>
        </w:rPr>
        <w:lastRenderedPageBreak/>
        <w:t>N</w:t>
      </w:r>
      <w:r w:rsidR="0024022B">
        <w:rPr>
          <w:rFonts w:ascii="Arial" w:hAnsi="Arial" w:cs="Arial"/>
          <w:bCs/>
          <w:color w:val="000000"/>
        </w:rPr>
        <w:t>º</w:t>
      </w:r>
      <w:r w:rsidRPr="005B6C60">
        <w:rPr>
          <w:rFonts w:ascii="Arial" w:hAnsi="Arial" w:cs="Arial"/>
          <w:bCs/>
          <w:color w:val="000000"/>
        </w:rPr>
        <w:t>.28-2012: Lineamientos de la Política de Endeudamiento Público para el año 2013, publicado en La Gaceta, Diario Oficial N</w:t>
      </w:r>
      <w:r w:rsidR="0024022B">
        <w:rPr>
          <w:rFonts w:ascii="Arial" w:hAnsi="Arial" w:cs="Arial"/>
          <w:bCs/>
          <w:color w:val="000000"/>
        </w:rPr>
        <w:t>º</w:t>
      </w:r>
      <w:r w:rsidRPr="005B6C60">
        <w:rPr>
          <w:rFonts w:ascii="Arial" w:hAnsi="Arial" w:cs="Arial"/>
          <w:bCs/>
          <w:color w:val="000000"/>
        </w:rPr>
        <w:t xml:space="preserve">.138 del 24 de </w:t>
      </w:r>
      <w:r w:rsidR="005B6C60">
        <w:rPr>
          <w:rFonts w:ascii="Arial" w:hAnsi="Arial" w:cs="Arial"/>
          <w:bCs/>
          <w:color w:val="000000"/>
        </w:rPr>
        <w:t>j</w:t>
      </w:r>
      <w:r w:rsidRPr="005B6C60">
        <w:rPr>
          <w:rFonts w:ascii="Arial" w:hAnsi="Arial" w:cs="Arial"/>
          <w:bCs/>
          <w:color w:val="000000"/>
        </w:rPr>
        <w:t>ulio de</w:t>
      </w:r>
      <w:r w:rsidR="005B6C60">
        <w:rPr>
          <w:rFonts w:ascii="Arial" w:hAnsi="Arial" w:cs="Arial"/>
          <w:bCs/>
          <w:color w:val="000000"/>
        </w:rPr>
        <w:t>l</w:t>
      </w:r>
      <w:r w:rsidRPr="005B6C60">
        <w:rPr>
          <w:rFonts w:ascii="Arial" w:hAnsi="Arial" w:cs="Arial"/>
          <w:bCs/>
          <w:color w:val="000000"/>
        </w:rPr>
        <w:t xml:space="preserve"> año 2012, con lo cual se cumple con los requisitos establecidos en la Ley Nº.477: “Ley General de Deuda Pública” y los objetivos propuestos en la Estrategia Nacional de Deuda Pública.</w:t>
      </w:r>
    </w:p>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D40805" w:rsidRPr="005B6C60" w:rsidRDefault="00D40805" w:rsidP="0024022B">
      <w:pPr>
        <w:autoSpaceDE w:val="0"/>
        <w:autoSpaceDN w:val="0"/>
        <w:adjustRightInd w:val="0"/>
        <w:spacing w:after="0" w:line="240" w:lineRule="auto"/>
        <w:ind w:left="567"/>
        <w:jc w:val="both"/>
        <w:rPr>
          <w:rFonts w:ascii="Arial" w:hAnsi="Arial" w:cs="Arial"/>
          <w:bCs/>
          <w:color w:val="000000"/>
        </w:rPr>
      </w:pPr>
      <w:r w:rsidRPr="005B6C60">
        <w:rPr>
          <w:rFonts w:ascii="Arial" w:hAnsi="Arial" w:cs="Arial"/>
          <w:bCs/>
          <w:color w:val="000000"/>
        </w:rPr>
        <w:t>Este convenio de préstamo una vez sea aprobado por la Asamblea Nacional, se incorporará en una futura reforma del Presupuesto General de la República del año 2014.</w:t>
      </w: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 xml:space="preserve">II </w:t>
      </w:r>
    </w:p>
    <w:p w:rsidR="005B6C60" w:rsidRDefault="005B6C60"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CONSULTAS</w:t>
      </w:r>
    </w:p>
    <w:p w:rsidR="005B6C60" w:rsidRDefault="005B6C60"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La Comisión de Producción, Economía y Presupuesto realizó las consultas correspondientes al Ministerio de Hacienda y Crédito Público (MHCP) sobre las condiciones del financiamiento del préstamo Nº.2986/BL-NI del BID. Asimismo, se consultó con el Ministerio de Salud (MINSA) sobre el detalle de los municipios a ser priorizados con la implementación del Proyecto “Fortalecimiento de la Salud Comunitaria y Extensión de Servicios de Salud y Nutrición de las Comunidades del Corredor Seco”, y también sobre los beneficios del Plan de Optimización de los Recursos Humanos, a ser ejecutado por dicho ministerio con este financiamiento externo.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El día martes 4 de febrero del año en curso, se invitó a comparecer a través de Primer Secretaría a la Ministra de Salud</w:t>
      </w:r>
      <w:r w:rsidR="005B6C60">
        <w:rPr>
          <w:rFonts w:ascii="Arial" w:hAnsi="Arial" w:cs="Arial"/>
          <w:color w:val="000000"/>
        </w:rPr>
        <w:t>,</w:t>
      </w:r>
      <w:r w:rsidRPr="00D66F41">
        <w:rPr>
          <w:rFonts w:ascii="Arial" w:hAnsi="Arial" w:cs="Arial"/>
          <w:color w:val="000000"/>
        </w:rPr>
        <w:t xml:space="preserve"> </w:t>
      </w:r>
      <w:r w:rsidR="005B6C60">
        <w:rPr>
          <w:rFonts w:ascii="Arial" w:hAnsi="Arial" w:cs="Arial"/>
          <w:color w:val="000000"/>
        </w:rPr>
        <w:t>d</w:t>
      </w:r>
      <w:r w:rsidRPr="00D66F41">
        <w:rPr>
          <w:rFonts w:ascii="Arial" w:hAnsi="Arial" w:cs="Arial"/>
          <w:color w:val="000000"/>
        </w:rPr>
        <w:t xml:space="preserve">octora Sonia Castro, la cual asistió acompañada de los siguientes funcionarios, Director de Recursos Humanos, </w:t>
      </w:r>
      <w:r w:rsidR="005B6C60">
        <w:rPr>
          <w:rFonts w:ascii="Arial" w:hAnsi="Arial" w:cs="Arial"/>
          <w:color w:val="000000"/>
        </w:rPr>
        <w:t>l</w:t>
      </w:r>
      <w:r w:rsidRPr="00D66F41">
        <w:rPr>
          <w:rFonts w:ascii="Arial" w:hAnsi="Arial" w:cs="Arial"/>
          <w:color w:val="000000"/>
        </w:rPr>
        <w:t>icenciado José Humberto Murillo, la Directora de Cooperación Externa</w:t>
      </w:r>
      <w:r w:rsidR="005B6C60">
        <w:rPr>
          <w:rFonts w:ascii="Arial" w:hAnsi="Arial" w:cs="Arial"/>
          <w:color w:val="000000"/>
        </w:rPr>
        <w:t>,</w:t>
      </w:r>
      <w:r w:rsidRPr="00D66F41">
        <w:rPr>
          <w:rFonts w:ascii="Arial" w:hAnsi="Arial" w:cs="Arial"/>
          <w:color w:val="000000"/>
        </w:rPr>
        <w:t xml:space="preserve"> </w:t>
      </w:r>
      <w:r w:rsidR="005B6C60">
        <w:rPr>
          <w:rFonts w:ascii="Arial" w:hAnsi="Arial" w:cs="Arial"/>
          <w:color w:val="000000"/>
        </w:rPr>
        <w:t>l</w:t>
      </w:r>
      <w:r w:rsidRPr="00D66F41">
        <w:rPr>
          <w:rFonts w:ascii="Arial" w:hAnsi="Arial" w:cs="Arial"/>
          <w:color w:val="000000"/>
        </w:rPr>
        <w:t xml:space="preserve">icenciada Emilse Herrera González y la asistente de la ministra, </w:t>
      </w:r>
      <w:r w:rsidR="005B6C60">
        <w:rPr>
          <w:rFonts w:ascii="Arial" w:hAnsi="Arial" w:cs="Arial"/>
          <w:color w:val="000000"/>
        </w:rPr>
        <w:t>s</w:t>
      </w:r>
      <w:r w:rsidRPr="00D66F41">
        <w:rPr>
          <w:rFonts w:ascii="Arial" w:hAnsi="Arial" w:cs="Arial"/>
          <w:color w:val="000000"/>
        </w:rPr>
        <w:t>eñora Carmenza Balmaceda.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La Ministra de Salud, Dra. Sonia Castro, expuso a los </w:t>
      </w:r>
      <w:r w:rsidR="005B6C60">
        <w:rPr>
          <w:rFonts w:ascii="Arial" w:hAnsi="Arial" w:cs="Arial"/>
          <w:color w:val="000000"/>
        </w:rPr>
        <w:t>d</w:t>
      </w:r>
      <w:r w:rsidRPr="00D66F41">
        <w:rPr>
          <w:rFonts w:ascii="Arial" w:hAnsi="Arial" w:cs="Arial"/>
          <w:color w:val="000000"/>
        </w:rPr>
        <w:t xml:space="preserve">iputados el contenido del contrato de préstamo, indicando la importancia de su aprobación para el Ministerio de Salud y el beneficio para la población en general. Asimismo, respondió a las inquietudes planteadas por los miembros de la </w:t>
      </w:r>
      <w:r w:rsidR="005B6C60">
        <w:rPr>
          <w:rFonts w:ascii="Arial" w:hAnsi="Arial" w:cs="Arial"/>
          <w:color w:val="000000"/>
        </w:rPr>
        <w:t>c</w:t>
      </w:r>
      <w:r w:rsidRPr="00D66F41">
        <w:rPr>
          <w:rFonts w:ascii="Arial" w:hAnsi="Arial" w:cs="Arial"/>
          <w:color w:val="000000"/>
        </w:rPr>
        <w:t>omisión referentes a este convenio.</w:t>
      </w:r>
    </w:p>
    <w:p w:rsidR="00D40805" w:rsidRPr="00D66F41" w:rsidRDefault="00D40805" w:rsidP="00272F9A">
      <w:pPr>
        <w:autoSpaceDE w:val="0"/>
        <w:autoSpaceDN w:val="0"/>
        <w:adjustRightInd w:val="0"/>
        <w:spacing w:after="0" w:line="240" w:lineRule="auto"/>
        <w:jc w:val="center"/>
        <w:rPr>
          <w:rFonts w:ascii="Arial" w:hAnsi="Arial" w:cs="Arial"/>
          <w:color w:val="000000"/>
        </w:rPr>
      </w:pPr>
    </w:p>
    <w:p w:rsidR="00D40805"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 xml:space="preserve">III </w:t>
      </w:r>
    </w:p>
    <w:p w:rsidR="005B6C60" w:rsidRPr="00D66F41" w:rsidRDefault="005B6C60"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CONSIDERACIONES DE LA COMISI</w:t>
      </w:r>
      <w:r w:rsidR="005B6C60">
        <w:rPr>
          <w:rFonts w:ascii="Arial" w:hAnsi="Arial" w:cs="Arial"/>
          <w:b/>
          <w:bCs/>
          <w:color w:val="000000"/>
        </w:rPr>
        <w:t>Ó</w:t>
      </w:r>
      <w:r w:rsidRPr="00D66F41">
        <w:rPr>
          <w:rFonts w:ascii="Arial" w:hAnsi="Arial" w:cs="Arial"/>
          <w:b/>
          <w:bCs/>
          <w:color w:val="000000"/>
        </w:rPr>
        <w:t>N</w:t>
      </w:r>
    </w:p>
    <w:p w:rsidR="005B6C60" w:rsidRDefault="005B6C60"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Los integrantes de la Comisión de Producción, Economía y Presupuesto, una vez analizado las condiciones financieras del convenio de préstamo que está siendo otorgado a Nicaragua por el Banco Interamericano de Desarrollo (BID), y el impacto que tendrá el Proyecto </w:t>
      </w:r>
      <w:r w:rsidRPr="005B6C60">
        <w:rPr>
          <w:rFonts w:ascii="Arial" w:hAnsi="Arial" w:cs="Arial"/>
          <w:b/>
          <w:color w:val="000000"/>
        </w:rPr>
        <w:t>“Fortalecimiento de la Salud Comunitaria y Extensión de Servicios de Salud y Nutrición en las Comunidades del Corredor Seco”</w:t>
      </w:r>
      <w:r w:rsidRPr="00D66F41">
        <w:rPr>
          <w:rFonts w:ascii="Arial" w:hAnsi="Arial" w:cs="Arial"/>
          <w:color w:val="000000"/>
        </w:rPr>
        <w:t xml:space="preserve"> en el sector de salud, así como los territorios que abarcará en su implementación, estamos conscientes sobre la importancia de aprobación de este financiamiento externo y emitimos las siguientes consideraciones: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1.</w:t>
      </w:r>
      <w:r w:rsidRPr="00D66F41">
        <w:rPr>
          <w:rFonts w:ascii="Arial" w:hAnsi="Arial" w:cs="Arial"/>
          <w:color w:val="000000"/>
        </w:rPr>
        <w:tab/>
        <w:t xml:space="preserve">Esta Comisión considera fundamental que una de las prioridades del Gobierno de Reconciliación y Unidad Nacional (GRUN) expresados en el Plan Nacional de Desarrollo Humano (PNDH), sea el fortalecimiento del sector salud y el desarrollo del Modelo de Salud Familiar y Comunitaria </w:t>
      </w:r>
      <w:r w:rsidRPr="005B6C60">
        <w:rPr>
          <w:rFonts w:ascii="Arial" w:hAnsi="Arial" w:cs="Arial"/>
          <w:bCs/>
          <w:color w:val="000000"/>
        </w:rPr>
        <w:t>(MOSAFAC),</w:t>
      </w:r>
      <w:r w:rsidRPr="00D66F41">
        <w:rPr>
          <w:rFonts w:ascii="Arial" w:hAnsi="Arial" w:cs="Arial"/>
          <w:color w:val="000000"/>
        </w:rPr>
        <w:t xml:space="preserve"> que hace énfasis en la promoción, prevención y la extensión de servicios de salud básicos gratuitos directamente en los territorios, permitiendo acercar la atención primaria en salud a la población, con énfasis y prioridad en las comunidades lejanas donde las necesidades sociales son más profundas y donde urge una mayor reivindicación del derecho de acceso a la salud. Asimismo, valoramos positivamente el acompañamiento y apoyo financiero de los organismos internacionales para dar continuidad a este nuevo modelo de salud.</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2.</w:t>
      </w:r>
      <w:r w:rsidRPr="00D66F41">
        <w:rPr>
          <w:rFonts w:ascii="Arial" w:hAnsi="Arial" w:cs="Arial"/>
          <w:color w:val="000000"/>
        </w:rPr>
        <w:tab/>
        <w:t>Hemos observado con gran satisfacción el patrón de comportamiento creciente del gasto en sector salud, producto de las políticas sociales, el cual ha evolucionado en el período del 2007 al año 2013 de 3,892.5 millones de córdobas a 7,797.0 millones de córdobas, equivalente al 100 por ciento del incremento nominal; con lo cual también se ha avanzado en la ejecución de importantes proyectos del Programa de Inversión Pública del MINSA, que durante el mismo período de tiempo totaliza la suma de 3,002.5 millones de córdobas, logrando la rehabilitación y construcción de infraestructura hospitalaria, construcción, reparación y expansión de centros de salud y casas maternas en los territorios.</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3.</w:t>
      </w:r>
      <w:r w:rsidRPr="00D66F41">
        <w:rPr>
          <w:rFonts w:ascii="Arial" w:hAnsi="Arial" w:cs="Arial"/>
          <w:color w:val="000000"/>
        </w:rPr>
        <w:tab/>
        <w:t xml:space="preserve">En los últimos años la Asamblea Nacional ha discutido y aprobado una serie de préstamos </w:t>
      </w:r>
      <w:r w:rsidRPr="005B6C60">
        <w:rPr>
          <w:rFonts w:ascii="Arial" w:hAnsi="Arial" w:cs="Arial"/>
          <w:bCs/>
          <w:color w:val="000000"/>
        </w:rPr>
        <w:t>externos</w:t>
      </w:r>
      <w:r w:rsidRPr="00D66F41">
        <w:rPr>
          <w:rFonts w:ascii="Arial" w:hAnsi="Arial" w:cs="Arial"/>
          <w:b/>
          <w:bCs/>
          <w:color w:val="000000"/>
        </w:rPr>
        <w:t xml:space="preserve"> </w:t>
      </w:r>
      <w:r w:rsidRPr="00D66F41">
        <w:rPr>
          <w:rFonts w:ascii="Arial" w:hAnsi="Arial" w:cs="Arial"/>
          <w:color w:val="000000"/>
        </w:rPr>
        <w:t xml:space="preserve">del Banco </w:t>
      </w:r>
      <w:r w:rsidRPr="005B6C60">
        <w:rPr>
          <w:rFonts w:ascii="Arial" w:hAnsi="Arial" w:cs="Arial"/>
          <w:bCs/>
          <w:color w:val="000000"/>
        </w:rPr>
        <w:t>Interamericano de Desarrollo</w:t>
      </w:r>
      <w:r w:rsidRPr="00D66F41">
        <w:rPr>
          <w:rFonts w:ascii="Arial" w:hAnsi="Arial" w:cs="Arial"/>
          <w:color w:val="000000"/>
        </w:rPr>
        <w:t xml:space="preserve"> (BID) y del Banco Mundial </w:t>
      </w:r>
      <w:r w:rsidRPr="005B6C60">
        <w:rPr>
          <w:rFonts w:ascii="Arial" w:hAnsi="Arial" w:cs="Arial"/>
          <w:bCs/>
          <w:color w:val="000000"/>
        </w:rPr>
        <w:t>(BM)</w:t>
      </w:r>
      <w:r w:rsidRPr="00D66F41">
        <w:rPr>
          <w:rFonts w:ascii="Arial" w:hAnsi="Arial" w:cs="Arial"/>
          <w:color w:val="000000"/>
        </w:rPr>
        <w:t xml:space="preserve"> que garantizan los recursos necesarios para el fortalecimiento del sector salud y la implementación de reformas dirigidas a hacer realidad la prestación de los servicios de salud gratuitos y de calidad en todo el territorio nacional, con especial énfasis en los grupos </w:t>
      </w:r>
      <w:r w:rsidRPr="00D66F41">
        <w:rPr>
          <w:rFonts w:ascii="Arial" w:hAnsi="Arial" w:cs="Arial"/>
          <w:color w:val="000000"/>
        </w:rPr>
        <w:lastRenderedPageBreak/>
        <w:t>vulnerables, como nuestra niñez, mujeres y adultos mayores. Podemos mencionar convenios de préstamos que financian Programas, tales como el de Mejoramiento de la Salud Familiar y Comunitaria en Municipios de alta vulnerabilidad social y el Programa de Redes Integradas de Salud, los cuales han tenido un alto impacto en el</w:t>
      </w:r>
      <w:r w:rsidR="005B6C60">
        <w:rPr>
          <w:rFonts w:ascii="Arial" w:hAnsi="Arial" w:cs="Arial"/>
          <w:color w:val="000000"/>
        </w:rPr>
        <w:t xml:space="preserve"> </w:t>
      </w:r>
      <w:r w:rsidRPr="00D66F41">
        <w:rPr>
          <w:rFonts w:ascii="Arial" w:hAnsi="Arial" w:cs="Arial"/>
          <w:color w:val="000000"/>
        </w:rPr>
        <w:t>mejoramiento de la salud de la población nicaragüense.</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5B6C60" w:rsidRDefault="00D40805" w:rsidP="00272F9A">
      <w:pPr>
        <w:autoSpaceDE w:val="0"/>
        <w:autoSpaceDN w:val="0"/>
        <w:adjustRightInd w:val="0"/>
        <w:spacing w:after="0" w:line="240" w:lineRule="auto"/>
        <w:ind w:left="426"/>
        <w:jc w:val="both"/>
        <w:rPr>
          <w:rFonts w:ascii="Arial" w:hAnsi="Arial" w:cs="Arial"/>
          <w:color w:val="000000"/>
        </w:rPr>
      </w:pPr>
      <w:r w:rsidRPr="005B6C60">
        <w:rPr>
          <w:rFonts w:ascii="Arial" w:hAnsi="Arial" w:cs="Arial"/>
          <w:bCs/>
          <w:color w:val="000000"/>
        </w:rPr>
        <w:t>La ejecución de estos programas ha tenido tal éxito en la dotación de infraestructura y equipos, que ahora también se hace necesario e indispensable avanzar en el fortalecimiento y renovación del talento humano de este sector</w:t>
      </w:r>
      <w:r w:rsidRPr="005B6C60">
        <w:rPr>
          <w:rFonts w:ascii="Arial" w:hAnsi="Arial" w:cs="Arial"/>
          <w:color w:val="000000"/>
        </w:rPr>
        <w:t>.</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4.</w:t>
      </w:r>
      <w:r w:rsidRPr="00D66F41">
        <w:rPr>
          <w:rFonts w:ascii="Arial" w:hAnsi="Arial" w:cs="Arial"/>
          <w:color w:val="000000"/>
        </w:rPr>
        <w:tab/>
        <w:t>Es importante destacar que con este nuevo financiamiento del BID para el Sistema Nacional de Salud se fortalecerá la gestión de servicios de promoción, prevención y atención primaria de salud en comunidades rurales dispersas con énfasis en la región del Corredor Seco de Nicaragua, ubicados en los 33 municipios priorizados en los departamentos de Madriz,</w:t>
      </w:r>
      <w:r w:rsidR="00E05BAF">
        <w:rPr>
          <w:rFonts w:ascii="Arial" w:hAnsi="Arial" w:cs="Arial"/>
          <w:color w:val="000000"/>
        </w:rPr>
        <w:t xml:space="preserve"> </w:t>
      </w:r>
      <w:r w:rsidRPr="00D66F41">
        <w:rPr>
          <w:rFonts w:ascii="Arial" w:hAnsi="Arial" w:cs="Arial"/>
          <w:color w:val="000000"/>
        </w:rPr>
        <w:t>Nueva Segovia, Estelí, Chinandega, León, Matagalpa y Managua; beneficiando a 134,977 mujeres en edad fértil; 16,317 embarazadas y puérperas; 28,415 niñas y niños menores de dos años de edad y 85,701 niñas y niños menores de seis años de edad.</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b/>
          <w:bCs/>
          <w:color w:val="000000"/>
        </w:rPr>
      </w:pPr>
      <w:r w:rsidRPr="00D66F41">
        <w:rPr>
          <w:rFonts w:ascii="Arial" w:hAnsi="Arial" w:cs="Arial"/>
          <w:color w:val="000000"/>
        </w:rPr>
        <w:t>5.</w:t>
      </w:r>
      <w:r w:rsidRPr="00D66F41">
        <w:rPr>
          <w:rFonts w:ascii="Arial" w:hAnsi="Arial" w:cs="Arial"/>
          <w:color w:val="000000"/>
        </w:rPr>
        <w:tab/>
        <w:t xml:space="preserve">Es oportuno señalar </w:t>
      </w:r>
      <w:r w:rsidR="005B6C60">
        <w:rPr>
          <w:rFonts w:ascii="Arial" w:hAnsi="Arial" w:cs="Arial"/>
          <w:color w:val="000000"/>
        </w:rPr>
        <w:t>por</w:t>
      </w:r>
      <w:r w:rsidRPr="00D66F41">
        <w:rPr>
          <w:rFonts w:ascii="Arial" w:hAnsi="Arial" w:cs="Arial"/>
          <w:color w:val="000000"/>
        </w:rPr>
        <w:t xml:space="preserve"> esta Comisión</w:t>
      </w:r>
      <w:r w:rsidR="005B6C60">
        <w:rPr>
          <w:rFonts w:ascii="Arial" w:hAnsi="Arial" w:cs="Arial"/>
          <w:color w:val="000000"/>
        </w:rPr>
        <w:t xml:space="preserve"> </w:t>
      </w:r>
      <w:r w:rsidRPr="005B6C60">
        <w:rPr>
          <w:rFonts w:ascii="Arial" w:hAnsi="Arial" w:cs="Arial"/>
          <w:bCs/>
          <w:color w:val="000000"/>
        </w:rPr>
        <w:t>que</w:t>
      </w:r>
      <w:r w:rsidRPr="00D66F41">
        <w:rPr>
          <w:rFonts w:ascii="Arial" w:hAnsi="Arial" w:cs="Arial"/>
          <w:color w:val="000000"/>
        </w:rPr>
        <w:t xml:space="preserve"> bajo este convenio de financiamiento se llevar</w:t>
      </w:r>
      <w:r w:rsidR="009A3E25">
        <w:rPr>
          <w:rFonts w:ascii="Arial" w:hAnsi="Arial" w:cs="Arial"/>
          <w:color w:val="000000"/>
        </w:rPr>
        <w:t>á</w:t>
      </w:r>
      <w:r w:rsidRPr="00D66F41">
        <w:rPr>
          <w:rFonts w:ascii="Arial" w:hAnsi="Arial" w:cs="Arial"/>
          <w:color w:val="000000"/>
        </w:rPr>
        <w:t xml:space="preserve"> a cabo la captación y formación de nueva fuerza laboral en especialidades</w:t>
      </w:r>
      <w:r w:rsidR="009A3E25">
        <w:rPr>
          <w:rFonts w:ascii="Arial" w:hAnsi="Arial" w:cs="Arial"/>
          <w:color w:val="000000"/>
        </w:rPr>
        <w:t xml:space="preserve"> </w:t>
      </w:r>
      <w:r w:rsidRPr="00D66F41">
        <w:rPr>
          <w:rFonts w:ascii="Arial" w:hAnsi="Arial" w:cs="Arial"/>
          <w:color w:val="000000"/>
        </w:rPr>
        <w:t xml:space="preserve">muy demandadas en los territorios de las comunidades rurales dispersas, de difícil acceso y lejanía, todo en concordancia </w:t>
      </w:r>
      <w:r w:rsidR="009A3E25">
        <w:rPr>
          <w:rFonts w:ascii="Arial" w:hAnsi="Arial" w:cs="Arial"/>
          <w:color w:val="000000"/>
        </w:rPr>
        <w:t xml:space="preserve">con </w:t>
      </w:r>
      <w:r w:rsidRPr="00D66F41">
        <w:rPr>
          <w:rFonts w:ascii="Arial" w:hAnsi="Arial" w:cs="Arial"/>
          <w:color w:val="000000"/>
        </w:rPr>
        <w:t xml:space="preserve">la implementación del Modelo de Salud Familiar y Comunitario, logrando de esta forma el reordenamiento del Sistema Nacional de Salud y dando oportunidades a los jóvenes en las </w:t>
      </w:r>
      <w:r w:rsidR="009A3E25">
        <w:rPr>
          <w:rFonts w:ascii="Arial" w:hAnsi="Arial" w:cs="Arial"/>
          <w:color w:val="000000"/>
        </w:rPr>
        <w:t>c</w:t>
      </w:r>
      <w:r w:rsidRPr="00D66F41">
        <w:rPr>
          <w:rFonts w:ascii="Arial" w:hAnsi="Arial" w:cs="Arial"/>
          <w:color w:val="000000"/>
        </w:rPr>
        <w:t xml:space="preserve">omunidades de poder optar a esta posibilidad de formación y empleo acordes </w:t>
      </w:r>
      <w:r w:rsidR="009A3E25">
        <w:rPr>
          <w:rFonts w:ascii="Arial" w:hAnsi="Arial" w:cs="Arial"/>
          <w:color w:val="000000"/>
        </w:rPr>
        <w:t>con</w:t>
      </w:r>
      <w:r w:rsidRPr="00D66F41">
        <w:rPr>
          <w:rFonts w:ascii="Arial" w:hAnsi="Arial" w:cs="Arial"/>
          <w:color w:val="000000"/>
        </w:rPr>
        <w:t xml:space="preserve"> los nuevos</w:t>
      </w:r>
      <w:r w:rsidR="009A3E25">
        <w:rPr>
          <w:rFonts w:ascii="Arial" w:hAnsi="Arial" w:cs="Arial"/>
          <w:color w:val="000000"/>
        </w:rPr>
        <w:t xml:space="preserve"> </w:t>
      </w:r>
      <w:r w:rsidRPr="00D66F41">
        <w:rPr>
          <w:rFonts w:ascii="Arial" w:hAnsi="Arial" w:cs="Arial"/>
          <w:color w:val="000000"/>
        </w:rPr>
        <w:t xml:space="preserve">perfiles y necesidades; </w:t>
      </w:r>
      <w:r w:rsidRPr="009A3E25">
        <w:rPr>
          <w:rFonts w:ascii="Arial" w:hAnsi="Arial" w:cs="Arial"/>
          <w:bCs/>
          <w:color w:val="000000"/>
        </w:rPr>
        <w:t>coadyuvando en la obtención de mejoras en el estado de salud de la población en los lugares más remotos del país y fortaleciendo la incidencia de las brigadas de salud en las campañas y jornadas de los municipios, barrios y comarcas.</w:t>
      </w:r>
    </w:p>
    <w:p w:rsidR="00D40805" w:rsidRPr="00D66F41" w:rsidRDefault="00D40805" w:rsidP="00272F9A">
      <w:pPr>
        <w:autoSpaceDE w:val="0"/>
        <w:autoSpaceDN w:val="0"/>
        <w:adjustRightInd w:val="0"/>
        <w:spacing w:after="0" w:line="240" w:lineRule="auto"/>
        <w:ind w:left="426" w:hanging="426"/>
        <w:jc w:val="both"/>
        <w:rPr>
          <w:rFonts w:ascii="Arial" w:hAnsi="Arial" w:cs="Arial"/>
          <w:b/>
          <w:bCs/>
          <w:color w:val="000000"/>
        </w:rPr>
      </w:pPr>
    </w:p>
    <w:p w:rsidR="00D40805" w:rsidRPr="00D66F41" w:rsidRDefault="00D40805" w:rsidP="00272F9A">
      <w:pPr>
        <w:autoSpaceDE w:val="0"/>
        <w:autoSpaceDN w:val="0"/>
        <w:adjustRightInd w:val="0"/>
        <w:spacing w:after="0" w:line="240" w:lineRule="auto"/>
        <w:ind w:left="426"/>
        <w:jc w:val="both"/>
        <w:rPr>
          <w:rFonts w:ascii="Arial" w:hAnsi="Arial" w:cs="Arial"/>
          <w:color w:val="000000"/>
        </w:rPr>
      </w:pPr>
      <w:r w:rsidRPr="00D66F41">
        <w:rPr>
          <w:rFonts w:ascii="Arial" w:hAnsi="Arial" w:cs="Arial"/>
          <w:color w:val="000000"/>
        </w:rPr>
        <w:t>Entre estas especialidades demandadas</w:t>
      </w:r>
      <w:r w:rsidR="009A3E25">
        <w:rPr>
          <w:rFonts w:ascii="Arial" w:hAnsi="Arial" w:cs="Arial"/>
          <w:color w:val="000000"/>
        </w:rPr>
        <w:t>,</w:t>
      </w:r>
      <w:r w:rsidRPr="00D66F41">
        <w:rPr>
          <w:rFonts w:ascii="Arial" w:hAnsi="Arial" w:cs="Arial"/>
          <w:color w:val="000000"/>
        </w:rPr>
        <w:t xml:space="preserve"> se pueden destacar a los especialistas con los perfiles de auxiliares de salud, higienistas, educadores en salud y técnicos quirúrgicos, los cuales serán ubicados en los hospitales, centros y unidades de salud de los 33 municipios priorizados del Corredor Seco de Nicaragua.</w:t>
      </w:r>
    </w:p>
    <w:p w:rsidR="00D40805" w:rsidRPr="00D66F41" w:rsidRDefault="00D40805" w:rsidP="00272F9A">
      <w:pPr>
        <w:autoSpaceDE w:val="0"/>
        <w:autoSpaceDN w:val="0"/>
        <w:adjustRightInd w:val="0"/>
        <w:spacing w:after="0" w:line="240" w:lineRule="auto"/>
        <w:ind w:left="426"/>
        <w:jc w:val="both"/>
        <w:rPr>
          <w:rFonts w:ascii="Arial" w:hAnsi="Arial" w:cs="Arial"/>
          <w:color w:val="000000"/>
        </w:rPr>
      </w:pPr>
    </w:p>
    <w:p w:rsidR="00D40805" w:rsidRPr="009A3E25" w:rsidRDefault="00D40805" w:rsidP="00272F9A">
      <w:pPr>
        <w:autoSpaceDE w:val="0"/>
        <w:autoSpaceDN w:val="0"/>
        <w:adjustRightInd w:val="0"/>
        <w:spacing w:after="0" w:line="240" w:lineRule="auto"/>
        <w:ind w:left="426"/>
        <w:jc w:val="both"/>
        <w:rPr>
          <w:rFonts w:ascii="Arial" w:hAnsi="Arial" w:cs="Arial"/>
          <w:color w:val="000000"/>
        </w:rPr>
      </w:pPr>
      <w:r w:rsidRPr="009A3E25">
        <w:rPr>
          <w:rFonts w:ascii="Arial" w:hAnsi="Arial" w:cs="Arial"/>
          <w:bCs/>
          <w:color w:val="000000"/>
        </w:rPr>
        <w:t>Este financiamiento, además de permitir la capacitación y formación de nuevo personal, destina recursos para que los trabajadores del sector salud que habiendo cumplido los requisitos y estén en disposición voluntaria de retirarse</w:t>
      </w:r>
      <w:r w:rsidR="009A3E25">
        <w:rPr>
          <w:rFonts w:ascii="Arial" w:hAnsi="Arial" w:cs="Arial"/>
          <w:bCs/>
          <w:color w:val="000000"/>
        </w:rPr>
        <w:t>,</w:t>
      </w:r>
      <w:r w:rsidRPr="009A3E25">
        <w:rPr>
          <w:rFonts w:ascii="Arial" w:hAnsi="Arial" w:cs="Arial"/>
          <w:bCs/>
          <w:color w:val="000000"/>
        </w:rPr>
        <w:t xml:space="preserve"> puedan recibir las prestaciones que establece la legislación vigente y su convenio colectivo en un tiempo corto, contando con la fuerza laboral que supliría en la atención y servicios de salud al retiro de éstos</w:t>
      </w:r>
      <w:r w:rsidRPr="009A3E25">
        <w:rPr>
          <w:rFonts w:ascii="Arial" w:hAnsi="Arial" w:cs="Arial"/>
          <w:color w:val="000000"/>
        </w:rPr>
        <w:t>.</w:t>
      </w:r>
    </w:p>
    <w:p w:rsidR="00D40805" w:rsidRPr="00D66F41" w:rsidRDefault="00D40805" w:rsidP="00272F9A">
      <w:pPr>
        <w:autoSpaceDE w:val="0"/>
        <w:autoSpaceDN w:val="0"/>
        <w:adjustRightInd w:val="0"/>
        <w:spacing w:after="0" w:line="240" w:lineRule="auto"/>
        <w:ind w:left="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6.</w:t>
      </w:r>
      <w:r w:rsidRPr="00D66F41">
        <w:rPr>
          <w:rFonts w:ascii="Arial" w:hAnsi="Arial" w:cs="Arial"/>
          <w:color w:val="000000"/>
        </w:rPr>
        <w:tab/>
        <w:t xml:space="preserve">Los diputados de esta </w:t>
      </w:r>
      <w:r w:rsidR="009A3E25">
        <w:rPr>
          <w:rFonts w:ascii="Arial" w:hAnsi="Arial" w:cs="Arial"/>
          <w:color w:val="000000"/>
        </w:rPr>
        <w:t>c</w:t>
      </w:r>
      <w:r w:rsidRPr="00D66F41">
        <w:rPr>
          <w:rFonts w:ascii="Arial" w:hAnsi="Arial" w:cs="Arial"/>
          <w:color w:val="000000"/>
        </w:rPr>
        <w:t>omisión comprendemos que las necesidades de este sector social son considerables y aún hace falta mucho por hacer para cubrir la demanda de los servicios de salud de la población. Dicha demanda no puede considera</w:t>
      </w:r>
      <w:r w:rsidR="009A3E25">
        <w:rPr>
          <w:rFonts w:ascii="Arial" w:hAnsi="Arial" w:cs="Arial"/>
          <w:color w:val="000000"/>
        </w:rPr>
        <w:t>rse</w:t>
      </w:r>
      <w:r w:rsidRPr="00D66F41">
        <w:rPr>
          <w:rFonts w:ascii="Arial" w:hAnsi="Arial" w:cs="Arial"/>
          <w:color w:val="000000"/>
        </w:rPr>
        <w:t xml:space="preserve"> únicamente en la parte de infraestructura, como es la construcción y rehabilitación de los hospitales, centros de salud, casas maternas; sino que también tiene que ver con el fortalecimiento del talento humano con los cuales cuenta el sector salud y la formación de los futuros servidores de la salud.</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7</w:t>
      </w:r>
      <w:r w:rsidRPr="00D66F41">
        <w:rPr>
          <w:rFonts w:ascii="Arial" w:hAnsi="Arial" w:cs="Arial"/>
          <w:b/>
          <w:bCs/>
          <w:color w:val="000000"/>
        </w:rPr>
        <w:t>.</w:t>
      </w:r>
      <w:r w:rsidRPr="00D66F41">
        <w:rPr>
          <w:rFonts w:ascii="Arial" w:hAnsi="Arial" w:cs="Arial"/>
          <w:b/>
          <w:bCs/>
          <w:color w:val="000000"/>
        </w:rPr>
        <w:tab/>
      </w:r>
      <w:r w:rsidRPr="009A3E25">
        <w:rPr>
          <w:rFonts w:ascii="Arial" w:hAnsi="Arial" w:cs="Arial"/>
          <w:bCs/>
          <w:color w:val="000000"/>
        </w:rPr>
        <w:t>Por tanto,</w:t>
      </w:r>
      <w:r w:rsidRPr="00D66F41">
        <w:rPr>
          <w:rFonts w:ascii="Arial" w:hAnsi="Arial" w:cs="Arial"/>
          <w:color w:val="000000"/>
        </w:rPr>
        <w:t xml:space="preserve"> consideramos adecuados los esfuerzos del Poder Ejecutivo de gestionar este financiamiento externo, el primero con este tipo de alcances, para lograr llevar a cabo el Programa de Optimización del Talento Humano del MINSA, que abre la posibilidad de incorporar nueva fuerza laboral capacitada y a su vez posibilita el retiro voluntario para los trabajadores activos del sector salud, en edad próxima a los 60 años y quienes tienen más de 30 años de estar laborando para el sistema de salud público, dando lo mejor de sus servicios en pro de la salud de la población nicaragüense.</w:t>
      </w: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p>
    <w:p w:rsidR="00D40805" w:rsidRPr="00D66F41" w:rsidRDefault="00D40805" w:rsidP="00272F9A">
      <w:pPr>
        <w:autoSpaceDE w:val="0"/>
        <w:autoSpaceDN w:val="0"/>
        <w:adjustRightInd w:val="0"/>
        <w:spacing w:after="0" w:line="240" w:lineRule="auto"/>
        <w:ind w:left="426" w:hanging="426"/>
        <w:jc w:val="both"/>
        <w:rPr>
          <w:rFonts w:ascii="Arial" w:hAnsi="Arial" w:cs="Arial"/>
          <w:color w:val="000000"/>
        </w:rPr>
      </w:pPr>
      <w:r w:rsidRPr="00D66F41">
        <w:rPr>
          <w:rFonts w:ascii="Arial" w:hAnsi="Arial" w:cs="Arial"/>
          <w:color w:val="000000"/>
        </w:rPr>
        <w:t>8.</w:t>
      </w:r>
      <w:r w:rsidRPr="00D66F41">
        <w:rPr>
          <w:rFonts w:ascii="Arial" w:hAnsi="Arial" w:cs="Arial"/>
          <w:color w:val="000000"/>
        </w:rPr>
        <w:tab/>
        <w:t xml:space="preserve">Los integrantes de la </w:t>
      </w:r>
      <w:r w:rsidR="009A3E25">
        <w:rPr>
          <w:rFonts w:ascii="Arial" w:hAnsi="Arial" w:cs="Arial"/>
          <w:color w:val="000000"/>
        </w:rPr>
        <w:t>c</w:t>
      </w:r>
      <w:r w:rsidRPr="00D66F41">
        <w:rPr>
          <w:rFonts w:ascii="Arial" w:hAnsi="Arial" w:cs="Arial"/>
          <w:color w:val="000000"/>
        </w:rPr>
        <w:t>omisión consideramos muy importante, al tener a disposición los recursos de este financiamiento del BID, se pueda liberar la carga presupuestaria de recursos corrientes de pasivo laborales que tiene el MINSA, para orientarla hacia los proyectos de nueva infraestructura, mejoramiento de los equipos médicos, el abastecimiento de medicamentos y una mejor atención a la población.</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Finalmente, los integrantes de la Comisión </w:t>
      </w:r>
      <w:r w:rsidRPr="009A3E25">
        <w:rPr>
          <w:rFonts w:ascii="Arial" w:hAnsi="Arial" w:cs="Arial"/>
          <w:bCs/>
          <w:color w:val="000000"/>
        </w:rPr>
        <w:t>de Producción, Economía y Presupuesto de la Asamblea Nacional</w:t>
      </w:r>
      <w:r w:rsidRPr="00D66F41">
        <w:rPr>
          <w:rFonts w:ascii="Arial" w:hAnsi="Arial" w:cs="Arial"/>
          <w:color w:val="000000"/>
        </w:rPr>
        <w:t xml:space="preserve">, consideramos de vital importancia profundizar el apoyo financiero para los cambios positivos en el sector salud, sus estrategias de desarrollo y acercamiento a los territorios para ampliar su cobertura, llevando los servicios de salud a los segmentos de la </w:t>
      </w:r>
      <w:r w:rsidRPr="00D66F41">
        <w:rPr>
          <w:rFonts w:ascii="Arial" w:hAnsi="Arial" w:cs="Arial"/>
          <w:color w:val="000000"/>
        </w:rPr>
        <w:lastRenderedPageBreak/>
        <w:t>población de mayor vulnerabilidad, y reducir los índices de mortalidad materno infantil en el país.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 xml:space="preserve">IV </w:t>
      </w:r>
    </w:p>
    <w:p w:rsidR="009A3E25" w:rsidRDefault="009A3E25"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DICTAMEN DE LA COMISIÓN</w:t>
      </w:r>
    </w:p>
    <w:p w:rsidR="009A3E25" w:rsidRDefault="009A3E2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La Comisión de Producción, Economía y Presupuesto de la Asamblea Nacional, después de haber analizado el objetivo del proyecto a financiarse y las estipulaciones financieras del </w:t>
      </w:r>
      <w:r w:rsidRPr="0024022B">
        <w:rPr>
          <w:rFonts w:ascii="Arial" w:hAnsi="Arial" w:cs="Arial"/>
          <w:b/>
          <w:color w:val="000000"/>
        </w:rPr>
        <w:t>Convenio de Préstamo Nº.2986/BL-NI del Banco Interamericano de Desarrollo (BID),</w:t>
      </w:r>
      <w:r w:rsidRPr="00D66F41">
        <w:rPr>
          <w:rFonts w:ascii="Arial" w:hAnsi="Arial" w:cs="Arial"/>
          <w:color w:val="000000"/>
        </w:rPr>
        <w:t xml:space="preserve"> con fundamento en el artículo 138 de la Constitución Política, inciso 1, artículos 99, 100 y 101 de la Ley Nº.606: “Ley Orgánica del Poder Legislativo de la República de Nicaragua”, emitimos el presente </w:t>
      </w:r>
      <w:r w:rsidRPr="009A3E25">
        <w:rPr>
          <w:rFonts w:ascii="Arial" w:hAnsi="Arial" w:cs="Arial"/>
          <w:b/>
          <w:color w:val="000000"/>
        </w:rPr>
        <w:t>DICTAMEN FAVORABLE,</w:t>
      </w:r>
      <w:r w:rsidRPr="00D66F41">
        <w:rPr>
          <w:rFonts w:ascii="Arial" w:hAnsi="Arial" w:cs="Arial"/>
          <w:color w:val="000000"/>
        </w:rPr>
        <w:t xml:space="preserve"> solicitando al </w:t>
      </w:r>
      <w:r w:rsidR="009A3E25">
        <w:rPr>
          <w:rFonts w:ascii="Arial" w:hAnsi="Arial" w:cs="Arial"/>
          <w:color w:val="000000"/>
        </w:rPr>
        <w:t>h</w:t>
      </w:r>
      <w:r w:rsidRPr="00D66F41">
        <w:rPr>
          <w:rFonts w:ascii="Arial" w:hAnsi="Arial" w:cs="Arial"/>
          <w:color w:val="000000"/>
        </w:rPr>
        <w:t xml:space="preserve">onorable </w:t>
      </w:r>
      <w:r w:rsidR="009A3E25">
        <w:rPr>
          <w:rFonts w:ascii="Arial" w:hAnsi="Arial" w:cs="Arial"/>
          <w:color w:val="000000"/>
        </w:rPr>
        <w:t>p</w:t>
      </w:r>
      <w:r w:rsidRPr="00D66F41">
        <w:rPr>
          <w:rFonts w:ascii="Arial" w:hAnsi="Arial" w:cs="Arial"/>
          <w:color w:val="000000"/>
        </w:rPr>
        <w:t>lenario nos afirme en su aprobación.</w:t>
      </w:r>
    </w:p>
    <w:p w:rsidR="00D40805" w:rsidRPr="00D66F41" w:rsidRDefault="00D40805" w:rsidP="00272F9A">
      <w:pPr>
        <w:autoSpaceDE w:val="0"/>
        <w:autoSpaceDN w:val="0"/>
        <w:adjustRightInd w:val="0"/>
        <w:spacing w:after="0" w:line="240" w:lineRule="auto"/>
        <w:jc w:val="center"/>
        <w:rPr>
          <w:rFonts w:ascii="Arial" w:hAnsi="Arial" w:cs="Arial"/>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COMISIÓN DE PRODUCCIÓN, ECONOMÍA Y PRESUPUESTO</w:t>
      </w:r>
    </w:p>
    <w:p w:rsidR="00E05BAF" w:rsidRDefault="00E05BAF" w:rsidP="00272F9A">
      <w:pPr>
        <w:autoSpaceDE w:val="0"/>
        <w:autoSpaceDN w:val="0"/>
        <w:adjustRightInd w:val="0"/>
        <w:spacing w:after="0" w:line="240" w:lineRule="auto"/>
        <w:jc w:val="center"/>
        <w:rPr>
          <w:rFonts w:ascii="Arial" w:hAnsi="Arial" w:cs="Arial"/>
          <w:b/>
          <w:bCs/>
          <w:color w:val="000000"/>
        </w:rPr>
      </w:pP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Wálmaro Gutiérrez Mercado</w:t>
      </w:r>
    </w:p>
    <w:p w:rsidR="00D40805" w:rsidRPr="00D66F41" w:rsidRDefault="00D40805" w:rsidP="00272F9A">
      <w:pPr>
        <w:autoSpaceDE w:val="0"/>
        <w:autoSpaceDN w:val="0"/>
        <w:adjustRightInd w:val="0"/>
        <w:spacing w:after="0" w:line="240" w:lineRule="auto"/>
        <w:jc w:val="center"/>
        <w:rPr>
          <w:rFonts w:ascii="Arial" w:hAnsi="Arial" w:cs="Arial"/>
          <w:b/>
          <w:bCs/>
          <w:color w:val="000000"/>
        </w:rPr>
      </w:pPr>
      <w:r w:rsidRPr="00D66F41">
        <w:rPr>
          <w:rFonts w:ascii="Arial" w:hAnsi="Arial" w:cs="Arial"/>
          <w:b/>
          <w:bCs/>
          <w:color w:val="000000"/>
        </w:rPr>
        <w:t>Presidente</w:t>
      </w:r>
    </w:p>
    <w:p w:rsidR="00D40805" w:rsidRPr="00D66F41" w:rsidRDefault="00D40805" w:rsidP="00272F9A">
      <w:pPr>
        <w:autoSpaceDE w:val="0"/>
        <w:autoSpaceDN w:val="0"/>
        <w:adjustRightInd w:val="0"/>
        <w:spacing w:after="0" w:line="240" w:lineRule="auto"/>
        <w:jc w:val="both"/>
        <w:rPr>
          <w:rFonts w:ascii="Arial" w:hAnsi="Arial" w:cs="Arial"/>
          <w:b/>
          <w:bCs/>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José Figueroa Aguilar</w:t>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Carlos Langrand Hernández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Vicepresidente</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Vicepresidente</w:t>
      </w:r>
    </w:p>
    <w:p w:rsidR="009A3E25" w:rsidRDefault="009A3E25" w:rsidP="00272F9A">
      <w:pPr>
        <w:autoSpaceDE w:val="0"/>
        <w:autoSpaceDN w:val="0"/>
        <w:adjustRightInd w:val="0"/>
        <w:spacing w:after="0" w:line="240" w:lineRule="auto"/>
        <w:jc w:val="both"/>
        <w:rPr>
          <w:rFonts w:ascii="Arial" w:hAnsi="Arial" w:cs="Arial"/>
          <w:b/>
          <w:bCs/>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René Núñez Téllez</w:t>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Wilfredo Navarro Moreira</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Integrante</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Integrante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Odell Íncer Barquero</w:t>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Ángela Espinoza Tórrez</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Integrante </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Integrante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Eda Cecilia Medina</w:t>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Brooklyn Rivera Bryan</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Integrante </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Integrante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Jaime Morales Carazo</w:t>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Gustavo Porras Cortés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Integrante </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Integrante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Douglas Alemán Benavidez</w:t>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Eduardo Montealegre Rivas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Integrante</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Integrante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rPr>
      </w:pPr>
      <w:r w:rsidRPr="00D66F41">
        <w:rPr>
          <w:rFonts w:ascii="Arial" w:hAnsi="Arial" w:cs="Arial"/>
          <w:b/>
          <w:bCs/>
          <w:color w:val="000000"/>
        </w:rPr>
        <w:t>María Eugenia Sequeira</w:t>
      </w:r>
      <w:r w:rsidRPr="00D66F41">
        <w:rPr>
          <w:rFonts w:ascii="Arial" w:hAnsi="Arial" w:cs="Arial"/>
          <w:b/>
          <w:bCs/>
          <w:color w:val="000000"/>
        </w:rPr>
        <w:tab/>
      </w:r>
      <w:r w:rsidRPr="00D66F41">
        <w:rPr>
          <w:rFonts w:ascii="Arial" w:hAnsi="Arial" w:cs="Arial"/>
          <w:b/>
          <w:bCs/>
          <w:color w:val="000000"/>
        </w:rPr>
        <w:tab/>
      </w:r>
      <w:r w:rsidRPr="00D66F41">
        <w:rPr>
          <w:rFonts w:ascii="Arial" w:hAnsi="Arial" w:cs="Arial"/>
          <w:b/>
          <w:bCs/>
          <w:color w:val="000000"/>
        </w:rPr>
        <w:tab/>
      </w:r>
      <w:r w:rsidR="00E05BAF">
        <w:rPr>
          <w:rFonts w:ascii="Arial" w:hAnsi="Arial" w:cs="Arial"/>
          <w:b/>
          <w:bCs/>
          <w:color w:val="000000"/>
        </w:rPr>
        <w:tab/>
      </w:r>
      <w:r w:rsidR="00E05BAF">
        <w:rPr>
          <w:rFonts w:ascii="Arial" w:hAnsi="Arial" w:cs="Arial"/>
          <w:b/>
          <w:bCs/>
          <w:color w:val="000000"/>
        </w:rPr>
        <w:tab/>
      </w:r>
      <w:r w:rsidRPr="00D66F41">
        <w:rPr>
          <w:rFonts w:ascii="Arial" w:hAnsi="Arial" w:cs="Arial"/>
          <w:b/>
          <w:bCs/>
          <w:color w:val="000000"/>
        </w:rPr>
        <w:t>Luis Callejas Callejas</w:t>
      </w: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Integrante </w:t>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Pr="00D66F41">
        <w:rPr>
          <w:rFonts w:ascii="Arial" w:hAnsi="Arial" w:cs="Arial"/>
          <w:color w:val="000000"/>
        </w:rPr>
        <w:tab/>
      </w:r>
      <w:r w:rsidR="00E05BAF">
        <w:rPr>
          <w:rFonts w:ascii="Arial" w:hAnsi="Arial" w:cs="Arial"/>
          <w:color w:val="000000"/>
        </w:rPr>
        <w:tab/>
      </w:r>
      <w:r w:rsidR="00E05BAF">
        <w:rPr>
          <w:rFonts w:ascii="Arial" w:hAnsi="Arial" w:cs="Arial"/>
          <w:color w:val="000000"/>
        </w:rPr>
        <w:tab/>
      </w:r>
      <w:r w:rsidRPr="00D66F41">
        <w:rPr>
          <w:rFonts w:ascii="Arial" w:hAnsi="Arial" w:cs="Arial"/>
          <w:color w:val="000000"/>
        </w:rPr>
        <w:t>Integrante</w:t>
      </w:r>
    </w:p>
    <w:p w:rsidR="009A3E25" w:rsidRDefault="009A3E2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Hasta aquí la lectura del Dictamen.</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9A3E25" w:rsidRDefault="009A3E2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 diputado Figueroa.</w:t>
      </w:r>
    </w:p>
    <w:p w:rsidR="009A3E25" w:rsidRDefault="009A3E2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Se abre la discusión</w:t>
      </w:r>
      <w:r w:rsidR="00C507F5">
        <w:rPr>
          <w:rFonts w:ascii="Arial" w:hAnsi="Arial" w:cs="Arial"/>
          <w:color w:val="000000"/>
        </w:rPr>
        <w:t xml:space="preserve"> del Dictamen</w:t>
      </w:r>
      <w:r w:rsidRPr="00D66F41">
        <w:rPr>
          <w:rFonts w:ascii="Arial" w:hAnsi="Arial" w:cs="Arial"/>
          <w:color w:val="000000"/>
        </w:rPr>
        <w:t xml:space="preserve"> en lo general, sobre el </w:t>
      </w:r>
      <w:r w:rsidR="00C507F5">
        <w:rPr>
          <w:rFonts w:ascii="Arial" w:hAnsi="Arial" w:cs="Arial"/>
          <w:color w:val="000000"/>
        </w:rPr>
        <w:t>Convenio</w:t>
      </w:r>
      <w:r w:rsidRPr="00D66F41">
        <w:rPr>
          <w:rFonts w:ascii="Arial" w:hAnsi="Arial" w:cs="Arial"/>
          <w:color w:val="000000"/>
        </w:rPr>
        <w:t xml:space="preserve"> </w:t>
      </w:r>
      <w:r w:rsidR="00C507F5">
        <w:rPr>
          <w:rFonts w:ascii="Arial" w:hAnsi="Arial" w:cs="Arial"/>
          <w:color w:val="000000"/>
        </w:rPr>
        <w:t>de P</w:t>
      </w:r>
      <w:r w:rsidRPr="00D66F41">
        <w:rPr>
          <w:rFonts w:ascii="Arial" w:hAnsi="Arial" w:cs="Arial"/>
          <w:color w:val="000000"/>
        </w:rPr>
        <w:t>réstamo</w:t>
      </w:r>
      <w:r w:rsidR="00C507F5">
        <w:rPr>
          <w:rFonts w:ascii="Arial" w:hAnsi="Arial" w:cs="Arial"/>
          <w:color w:val="000000"/>
        </w:rPr>
        <w:t xml:space="preserve"> Nº 2986/BL-NI suscrito</w:t>
      </w:r>
      <w:r w:rsidRPr="00D66F41">
        <w:rPr>
          <w:rFonts w:ascii="Arial" w:hAnsi="Arial" w:cs="Arial"/>
          <w:color w:val="000000"/>
        </w:rPr>
        <w:t xml:space="preserve"> entre la República de Nicaragua y el BID</w:t>
      </w:r>
      <w:r w:rsidR="00C507F5">
        <w:rPr>
          <w:rFonts w:ascii="Arial" w:hAnsi="Arial" w:cs="Arial"/>
          <w:color w:val="000000"/>
        </w:rPr>
        <w:t>,</w:t>
      </w:r>
      <w:r w:rsidRPr="00D66F41">
        <w:rPr>
          <w:rFonts w:ascii="Arial" w:hAnsi="Arial" w:cs="Arial"/>
          <w:color w:val="000000"/>
        </w:rPr>
        <w:t xml:space="preserve"> para financiar el Proyecto de Fortalecimiento de la Salud Comunitaria y la Extensión de Servicios de Salud y Nutrición en las Comunidades del Corredor Seco</w:t>
      </w:r>
      <w:r w:rsidR="00C507F5">
        <w:rPr>
          <w:rFonts w:ascii="Arial" w:hAnsi="Arial" w:cs="Arial"/>
          <w:color w:val="000000"/>
        </w:rPr>
        <w:t>”,</w:t>
      </w:r>
      <w:r w:rsidRPr="00D66F41">
        <w:rPr>
          <w:rFonts w:ascii="Arial" w:hAnsi="Arial" w:cs="Arial"/>
          <w:color w:val="000000"/>
        </w:rPr>
        <w:t xml:space="preserve"> de nuestro país.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Damos la palabra para la discusión en lo general, al diputado Pedro Joaquín Chamorro Barrios.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PEDRO JOAQUÍN CHAMORRO:</w:t>
      </w:r>
    </w:p>
    <w:p w:rsidR="00C507F5" w:rsidRDefault="00C507F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C507F5">
        <w:rPr>
          <w:rFonts w:ascii="Arial" w:hAnsi="Arial" w:cs="Arial"/>
          <w:color w:val="000000"/>
        </w:rPr>
        <w:t>,</w:t>
      </w:r>
      <w:r w:rsidRPr="00D66F41">
        <w:rPr>
          <w:rFonts w:ascii="Arial" w:hAnsi="Arial" w:cs="Arial"/>
          <w:color w:val="000000"/>
        </w:rPr>
        <w:t xml:space="preserve"> señora Presidenta.</w:t>
      </w:r>
    </w:p>
    <w:p w:rsidR="00C507F5" w:rsidRDefault="00C507F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Nosotros creemos que este préstamo del BID es muy importante</w:t>
      </w:r>
      <w:r w:rsidR="00C507F5">
        <w:rPr>
          <w:rFonts w:ascii="Arial" w:hAnsi="Arial" w:cs="Arial"/>
          <w:color w:val="000000"/>
        </w:rPr>
        <w:t>,</w:t>
      </w:r>
      <w:r w:rsidRPr="00D66F41">
        <w:rPr>
          <w:rFonts w:ascii="Arial" w:hAnsi="Arial" w:cs="Arial"/>
          <w:color w:val="000000"/>
        </w:rPr>
        <w:t xml:space="preserve"> porque ayudar</w:t>
      </w:r>
      <w:r w:rsidR="00C507F5">
        <w:rPr>
          <w:rFonts w:ascii="Arial" w:hAnsi="Arial" w:cs="Arial"/>
          <w:color w:val="000000"/>
        </w:rPr>
        <w:t>á</w:t>
      </w:r>
      <w:r w:rsidRPr="00D66F41">
        <w:rPr>
          <w:rFonts w:ascii="Arial" w:hAnsi="Arial" w:cs="Arial"/>
          <w:color w:val="000000"/>
        </w:rPr>
        <w:t xml:space="preserve"> </w:t>
      </w:r>
      <w:r w:rsidR="00C507F5">
        <w:rPr>
          <w:rFonts w:ascii="Arial" w:hAnsi="Arial" w:cs="Arial"/>
          <w:color w:val="000000"/>
        </w:rPr>
        <w:t xml:space="preserve">a </w:t>
      </w:r>
      <w:r w:rsidRPr="00D66F41">
        <w:rPr>
          <w:rFonts w:ascii="Arial" w:hAnsi="Arial" w:cs="Arial"/>
          <w:color w:val="000000"/>
        </w:rPr>
        <w:t xml:space="preserve">una </w:t>
      </w:r>
      <w:r w:rsidR="00C507F5">
        <w:rPr>
          <w:rFonts w:ascii="Arial" w:hAnsi="Arial" w:cs="Arial"/>
          <w:color w:val="000000"/>
        </w:rPr>
        <w:t xml:space="preserve">buena </w:t>
      </w:r>
      <w:r w:rsidRPr="00D66F41">
        <w:rPr>
          <w:rFonts w:ascii="Arial" w:hAnsi="Arial" w:cs="Arial"/>
          <w:color w:val="000000"/>
        </w:rPr>
        <w:t>cantidad de personas que están en edad de jubilac</w:t>
      </w:r>
      <w:r w:rsidR="00E05BAF">
        <w:rPr>
          <w:rFonts w:ascii="Arial" w:hAnsi="Arial" w:cs="Arial"/>
          <w:color w:val="000000"/>
        </w:rPr>
        <w:t>ión en el Ministerio de Salud a</w:t>
      </w:r>
      <w:r w:rsidRPr="00D66F41">
        <w:rPr>
          <w:rFonts w:ascii="Arial" w:hAnsi="Arial" w:cs="Arial"/>
          <w:color w:val="000000"/>
        </w:rPr>
        <w:t xml:space="preserve"> </w:t>
      </w:r>
      <w:r w:rsidR="00C507F5">
        <w:rPr>
          <w:rFonts w:ascii="Arial" w:hAnsi="Arial" w:cs="Arial"/>
          <w:color w:val="000000"/>
        </w:rPr>
        <w:t>que</w:t>
      </w:r>
      <w:r w:rsidR="00661885">
        <w:rPr>
          <w:rFonts w:ascii="Arial" w:hAnsi="Arial" w:cs="Arial"/>
          <w:color w:val="000000"/>
        </w:rPr>
        <w:t xml:space="preserve"> </w:t>
      </w:r>
      <w:r w:rsidR="00C507F5">
        <w:rPr>
          <w:rFonts w:ascii="Arial" w:hAnsi="Arial" w:cs="Arial"/>
          <w:color w:val="000000"/>
        </w:rPr>
        <w:t>accedan</w:t>
      </w:r>
      <w:r w:rsidRPr="00D66F41">
        <w:rPr>
          <w:rFonts w:ascii="Arial" w:hAnsi="Arial" w:cs="Arial"/>
          <w:color w:val="000000"/>
        </w:rPr>
        <w:t xml:space="preserve"> </w:t>
      </w:r>
      <w:r w:rsidR="00C507F5">
        <w:rPr>
          <w:rFonts w:ascii="Arial" w:hAnsi="Arial" w:cs="Arial"/>
          <w:color w:val="000000"/>
        </w:rPr>
        <w:t>a este retiro</w:t>
      </w:r>
      <w:r w:rsidRPr="00D66F41">
        <w:rPr>
          <w:rFonts w:ascii="Arial" w:hAnsi="Arial" w:cs="Arial"/>
          <w:color w:val="000000"/>
        </w:rPr>
        <w:t xml:space="preserve"> </w:t>
      </w:r>
      <w:r w:rsidR="00C507F5">
        <w:rPr>
          <w:rFonts w:ascii="Arial" w:hAnsi="Arial" w:cs="Arial"/>
          <w:color w:val="000000"/>
        </w:rPr>
        <w:t xml:space="preserve">de </w:t>
      </w:r>
      <w:r w:rsidRPr="00D66F41">
        <w:rPr>
          <w:rFonts w:ascii="Arial" w:hAnsi="Arial" w:cs="Arial"/>
          <w:color w:val="000000"/>
        </w:rPr>
        <w:t>forma voluntaria, también</w:t>
      </w:r>
      <w:r w:rsidR="00C507F5">
        <w:rPr>
          <w:rFonts w:ascii="Arial" w:hAnsi="Arial" w:cs="Arial"/>
          <w:color w:val="000000"/>
        </w:rPr>
        <w:t xml:space="preserve"> ayudará</w:t>
      </w:r>
      <w:r w:rsidRPr="00D66F41">
        <w:rPr>
          <w:rFonts w:ascii="Arial" w:hAnsi="Arial" w:cs="Arial"/>
          <w:color w:val="000000"/>
        </w:rPr>
        <w:t xml:space="preserve"> a que </w:t>
      </w:r>
      <w:r w:rsidR="00FC19E9">
        <w:rPr>
          <w:rFonts w:ascii="Arial" w:hAnsi="Arial" w:cs="Arial"/>
          <w:color w:val="000000"/>
        </w:rPr>
        <w:t>un</w:t>
      </w:r>
      <w:r w:rsidRPr="00D66F41">
        <w:rPr>
          <w:rFonts w:ascii="Arial" w:hAnsi="Arial" w:cs="Arial"/>
          <w:color w:val="000000"/>
        </w:rPr>
        <w:t xml:space="preserve"> grupo importante</w:t>
      </w:r>
      <w:r w:rsidR="00FC19E9">
        <w:rPr>
          <w:rFonts w:ascii="Arial" w:hAnsi="Arial" w:cs="Arial"/>
          <w:color w:val="000000"/>
        </w:rPr>
        <w:t>,</w:t>
      </w:r>
      <w:r w:rsidRPr="00D66F41">
        <w:rPr>
          <w:rFonts w:ascii="Arial" w:hAnsi="Arial" w:cs="Arial"/>
          <w:color w:val="000000"/>
        </w:rPr>
        <w:t xml:space="preserve"> unos cuatro mil, nuevos docentes </w:t>
      </w:r>
      <w:r w:rsidR="00FC19E9">
        <w:rPr>
          <w:rFonts w:ascii="Arial" w:hAnsi="Arial" w:cs="Arial"/>
          <w:color w:val="000000"/>
        </w:rPr>
        <w:t xml:space="preserve">y </w:t>
      </w:r>
      <w:r w:rsidRPr="00D66F41">
        <w:rPr>
          <w:rFonts w:ascii="Arial" w:hAnsi="Arial" w:cs="Arial"/>
          <w:color w:val="000000"/>
        </w:rPr>
        <w:t>doctores</w:t>
      </w:r>
      <w:r w:rsidR="00FC19E9">
        <w:rPr>
          <w:rFonts w:ascii="Arial" w:hAnsi="Arial" w:cs="Arial"/>
          <w:color w:val="000000"/>
        </w:rPr>
        <w:t>,</w:t>
      </w:r>
      <w:r w:rsidRPr="00D66F41">
        <w:rPr>
          <w:rFonts w:ascii="Arial" w:hAnsi="Arial" w:cs="Arial"/>
          <w:color w:val="000000"/>
        </w:rPr>
        <w:t xml:space="preserve"> entren a trabajar</w:t>
      </w:r>
      <w:r w:rsidR="00FC19E9">
        <w:rPr>
          <w:rFonts w:ascii="Arial" w:hAnsi="Arial" w:cs="Arial"/>
          <w:color w:val="000000"/>
        </w:rPr>
        <w:t>,</w:t>
      </w:r>
      <w:r w:rsidRPr="00D66F41">
        <w:rPr>
          <w:rFonts w:ascii="Arial" w:hAnsi="Arial" w:cs="Arial"/>
          <w:color w:val="000000"/>
        </w:rPr>
        <w:t xml:space="preserve"> </w:t>
      </w:r>
      <w:r w:rsidR="00FC19E9">
        <w:rPr>
          <w:rFonts w:ascii="Arial" w:hAnsi="Arial" w:cs="Arial"/>
          <w:color w:val="000000"/>
        </w:rPr>
        <w:t xml:space="preserve">o sea, </w:t>
      </w:r>
      <w:r w:rsidRPr="00D66F41">
        <w:rPr>
          <w:rFonts w:ascii="Arial" w:hAnsi="Arial" w:cs="Arial"/>
          <w:color w:val="000000"/>
        </w:rPr>
        <w:t>gente más joven</w:t>
      </w:r>
      <w:r w:rsidR="00FC19E9">
        <w:rPr>
          <w:rFonts w:ascii="Arial" w:hAnsi="Arial" w:cs="Arial"/>
          <w:color w:val="000000"/>
        </w:rPr>
        <w:t>,</w:t>
      </w:r>
      <w:r w:rsidRPr="00D66F41">
        <w:rPr>
          <w:rFonts w:ascii="Arial" w:hAnsi="Arial" w:cs="Arial"/>
          <w:color w:val="000000"/>
        </w:rPr>
        <w:t xml:space="preserve"> preparada y</w:t>
      </w:r>
      <w:r w:rsidR="00FC19E9">
        <w:rPr>
          <w:rFonts w:ascii="Arial" w:hAnsi="Arial" w:cs="Arial"/>
          <w:color w:val="000000"/>
        </w:rPr>
        <w:t xml:space="preserve"> de esta</w:t>
      </w:r>
      <w:r w:rsidRPr="00D66F41">
        <w:rPr>
          <w:rFonts w:ascii="Arial" w:hAnsi="Arial" w:cs="Arial"/>
          <w:color w:val="000000"/>
        </w:rPr>
        <w:t xml:space="preserve"> </w:t>
      </w:r>
      <w:r w:rsidR="00FC19E9">
        <w:rPr>
          <w:rFonts w:ascii="Arial" w:hAnsi="Arial" w:cs="Arial"/>
          <w:color w:val="000000"/>
        </w:rPr>
        <w:t>forma</w:t>
      </w:r>
      <w:r w:rsidRPr="00D66F41">
        <w:rPr>
          <w:rFonts w:ascii="Arial" w:hAnsi="Arial" w:cs="Arial"/>
          <w:color w:val="000000"/>
        </w:rPr>
        <w:t xml:space="preserve"> mejorar</w:t>
      </w:r>
      <w:r w:rsidR="00FC19E9">
        <w:rPr>
          <w:rFonts w:ascii="Arial" w:hAnsi="Arial" w:cs="Arial"/>
          <w:color w:val="000000"/>
        </w:rPr>
        <w:t xml:space="preserve"> el servicio de</w:t>
      </w:r>
      <w:r w:rsidRPr="00D66F41">
        <w:rPr>
          <w:rFonts w:ascii="Arial" w:hAnsi="Arial" w:cs="Arial"/>
          <w:color w:val="000000"/>
        </w:rPr>
        <w:t xml:space="preserve"> la salud.</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FC19E9" w:rsidRDefault="00FC19E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C</w:t>
      </w:r>
      <w:r w:rsidR="00D40805" w:rsidRPr="00D66F41">
        <w:rPr>
          <w:rFonts w:ascii="Arial" w:hAnsi="Arial" w:cs="Arial"/>
          <w:color w:val="000000"/>
        </w:rPr>
        <w:t>reemos que es</w:t>
      </w:r>
      <w:r w:rsidR="0092699B">
        <w:rPr>
          <w:rFonts w:ascii="Arial" w:hAnsi="Arial" w:cs="Arial"/>
          <w:color w:val="000000"/>
        </w:rPr>
        <w:t>te</w:t>
      </w:r>
      <w:r w:rsidR="00D40805" w:rsidRPr="00D66F41">
        <w:rPr>
          <w:rFonts w:ascii="Arial" w:hAnsi="Arial" w:cs="Arial"/>
          <w:color w:val="000000"/>
        </w:rPr>
        <w:t xml:space="preserve"> programa </w:t>
      </w:r>
      <w:r>
        <w:rPr>
          <w:rFonts w:ascii="Arial" w:hAnsi="Arial" w:cs="Arial"/>
          <w:color w:val="000000"/>
        </w:rPr>
        <w:t xml:space="preserve">es </w:t>
      </w:r>
      <w:r w:rsidR="00D40805" w:rsidRPr="00D66F41">
        <w:rPr>
          <w:rFonts w:ascii="Arial" w:hAnsi="Arial" w:cs="Arial"/>
          <w:color w:val="000000"/>
        </w:rPr>
        <w:t>bueno para Nicaragua, y por eso nosotros como Bancada de la Alianza PLI vamos a apoyar</w:t>
      </w:r>
      <w:r>
        <w:rPr>
          <w:rFonts w:ascii="Arial" w:hAnsi="Arial" w:cs="Arial"/>
          <w:color w:val="000000"/>
        </w:rPr>
        <w:t>lo,</w:t>
      </w:r>
      <w:r w:rsidR="00D40805" w:rsidRPr="00D66F41">
        <w:rPr>
          <w:rFonts w:ascii="Arial" w:hAnsi="Arial" w:cs="Arial"/>
          <w:color w:val="000000"/>
        </w:rPr>
        <w:t xml:space="preserve"> aunque en alguna época se quiso hacer esto</w:t>
      </w:r>
      <w:r>
        <w:rPr>
          <w:rFonts w:ascii="Arial" w:hAnsi="Arial" w:cs="Arial"/>
          <w:color w:val="000000"/>
        </w:rPr>
        <w:t>,</w:t>
      </w:r>
      <w:r w:rsidR="00D40805" w:rsidRPr="00D66F41">
        <w:rPr>
          <w:rFonts w:ascii="Arial" w:hAnsi="Arial" w:cs="Arial"/>
          <w:color w:val="000000"/>
        </w:rPr>
        <w:t xml:space="preserve"> cuando el licenciado Eduardo Montealegre estaba en el Ministerio de Hacienda</w:t>
      </w:r>
      <w:r>
        <w:rPr>
          <w:rFonts w:ascii="Arial" w:hAnsi="Arial" w:cs="Arial"/>
          <w:color w:val="000000"/>
        </w:rPr>
        <w:t>,</w:t>
      </w:r>
      <w:r w:rsidR="00D40805" w:rsidRPr="00D66F41">
        <w:rPr>
          <w:rFonts w:ascii="Arial" w:hAnsi="Arial" w:cs="Arial"/>
          <w:color w:val="000000"/>
        </w:rPr>
        <w:t xml:space="preserve"> y hubo una oposición por </w:t>
      </w:r>
      <w:r w:rsidR="00D40805" w:rsidRPr="00D66F41">
        <w:rPr>
          <w:rFonts w:ascii="Arial" w:hAnsi="Arial" w:cs="Arial"/>
          <w:color w:val="000000"/>
        </w:rPr>
        <w:lastRenderedPageBreak/>
        <w:t>parte del Frente Sandinista</w:t>
      </w:r>
      <w:r>
        <w:rPr>
          <w:rFonts w:ascii="Arial" w:hAnsi="Arial" w:cs="Arial"/>
          <w:color w:val="000000"/>
        </w:rPr>
        <w:t>,</w:t>
      </w:r>
      <w:r w:rsidR="00D40805" w:rsidRPr="00D66F41">
        <w:rPr>
          <w:rFonts w:ascii="Arial" w:hAnsi="Arial" w:cs="Arial"/>
          <w:color w:val="000000"/>
        </w:rPr>
        <w:t xml:space="preserve"> porque en aquel entonces se decía</w:t>
      </w:r>
      <w:r>
        <w:rPr>
          <w:rFonts w:ascii="Arial" w:hAnsi="Arial" w:cs="Arial"/>
          <w:color w:val="000000"/>
        </w:rPr>
        <w:t>,</w:t>
      </w:r>
      <w:r w:rsidR="00D40805" w:rsidRPr="00D66F41">
        <w:rPr>
          <w:rFonts w:ascii="Arial" w:hAnsi="Arial" w:cs="Arial"/>
          <w:color w:val="000000"/>
        </w:rPr>
        <w:t xml:space="preserve"> que esto </w:t>
      </w:r>
      <w:r>
        <w:rPr>
          <w:rFonts w:ascii="Arial" w:hAnsi="Arial" w:cs="Arial"/>
          <w:color w:val="000000"/>
        </w:rPr>
        <w:t>s</w:t>
      </w:r>
      <w:r w:rsidR="00D40805" w:rsidRPr="00D66F41">
        <w:rPr>
          <w:rFonts w:ascii="Arial" w:hAnsi="Arial" w:cs="Arial"/>
          <w:color w:val="000000"/>
        </w:rPr>
        <w:t>er</w:t>
      </w:r>
      <w:r>
        <w:rPr>
          <w:rFonts w:ascii="Arial" w:hAnsi="Arial" w:cs="Arial"/>
          <w:color w:val="000000"/>
        </w:rPr>
        <w:t>í</w:t>
      </w:r>
      <w:r w:rsidR="00D40805" w:rsidRPr="00D66F41">
        <w:rPr>
          <w:rFonts w:ascii="Arial" w:hAnsi="Arial" w:cs="Arial"/>
          <w:color w:val="000000"/>
        </w:rPr>
        <w:t>an despidos masivos, que iba</w:t>
      </w:r>
      <w:r>
        <w:rPr>
          <w:rFonts w:ascii="Arial" w:hAnsi="Arial" w:cs="Arial"/>
          <w:color w:val="000000"/>
        </w:rPr>
        <w:t>n</w:t>
      </w:r>
      <w:r w:rsidR="00D40805" w:rsidRPr="00D66F41">
        <w:rPr>
          <w:rFonts w:ascii="Arial" w:hAnsi="Arial" w:cs="Arial"/>
          <w:color w:val="000000"/>
        </w:rPr>
        <w:t xml:space="preserve"> a </w:t>
      </w:r>
      <w:r>
        <w:rPr>
          <w:rFonts w:ascii="Arial" w:hAnsi="Arial" w:cs="Arial"/>
          <w:color w:val="000000"/>
        </w:rPr>
        <w:t>hab</w:t>
      </w:r>
      <w:r w:rsidR="00D40805" w:rsidRPr="00D66F41">
        <w:rPr>
          <w:rFonts w:ascii="Arial" w:hAnsi="Arial" w:cs="Arial"/>
          <w:color w:val="000000"/>
        </w:rPr>
        <w:t>er despido</w:t>
      </w:r>
      <w:r>
        <w:rPr>
          <w:rFonts w:ascii="Arial" w:hAnsi="Arial" w:cs="Arial"/>
          <w:color w:val="000000"/>
        </w:rPr>
        <w:t>s, y</w:t>
      </w:r>
      <w:r w:rsidR="00D40805" w:rsidRPr="00D66F41">
        <w:rPr>
          <w:rFonts w:ascii="Arial" w:hAnsi="Arial" w:cs="Arial"/>
          <w:color w:val="000000"/>
        </w:rPr>
        <w:t xml:space="preserve"> no se logró hacer</w:t>
      </w:r>
      <w:r>
        <w:rPr>
          <w:rFonts w:ascii="Arial" w:hAnsi="Arial" w:cs="Arial"/>
          <w:color w:val="000000"/>
        </w:rPr>
        <w:t>.</w:t>
      </w:r>
      <w:r w:rsidR="00D40805" w:rsidRPr="00D66F41">
        <w:rPr>
          <w:rFonts w:ascii="Arial" w:hAnsi="Arial" w:cs="Arial"/>
          <w:color w:val="000000"/>
        </w:rPr>
        <w:t xml:space="preserve"> </w:t>
      </w:r>
    </w:p>
    <w:p w:rsidR="00FC19E9" w:rsidRDefault="00FC19E9" w:rsidP="00272F9A">
      <w:pPr>
        <w:autoSpaceDE w:val="0"/>
        <w:autoSpaceDN w:val="0"/>
        <w:adjustRightInd w:val="0"/>
        <w:spacing w:after="0" w:line="240" w:lineRule="auto"/>
        <w:jc w:val="both"/>
        <w:rPr>
          <w:rFonts w:ascii="Arial" w:hAnsi="Arial" w:cs="Arial"/>
          <w:color w:val="000000"/>
        </w:rPr>
      </w:pPr>
    </w:p>
    <w:p w:rsidR="00FC19E9" w:rsidRDefault="00FC19E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Sin embargo,</w:t>
      </w:r>
      <w:r w:rsidR="00D40805" w:rsidRPr="00D66F41">
        <w:rPr>
          <w:rFonts w:ascii="Arial" w:hAnsi="Arial" w:cs="Arial"/>
          <w:color w:val="000000"/>
        </w:rPr>
        <w:t xml:space="preserve"> hay que ser congruente y lo que entonces era bueno para Nicaragua</w:t>
      </w:r>
      <w:r>
        <w:rPr>
          <w:rFonts w:ascii="Arial" w:hAnsi="Arial" w:cs="Arial"/>
          <w:color w:val="000000"/>
        </w:rPr>
        <w:t>,</w:t>
      </w:r>
      <w:r w:rsidR="00D40805" w:rsidRPr="00D66F41">
        <w:rPr>
          <w:rFonts w:ascii="Arial" w:hAnsi="Arial" w:cs="Arial"/>
          <w:color w:val="000000"/>
        </w:rPr>
        <w:t xml:space="preserve"> hoy </w:t>
      </w:r>
      <w:r>
        <w:rPr>
          <w:rFonts w:ascii="Arial" w:hAnsi="Arial" w:cs="Arial"/>
          <w:color w:val="000000"/>
        </w:rPr>
        <w:t xml:space="preserve">lo </w:t>
      </w:r>
      <w:r w:rsidR="00D40805" w:rsidRPr="00D66F41">
        <w:rPr>
          <w:rFonts w:ascii="Arial" w:hAnsi="Arial" w:cs="Arial"/>
          <w:color w:val="000000"/>
        </w:rPr>
        <w:t>sigue siendo y ahora que el Frente Sandinista está en el poder y está actuando con responsabilidad, nosotros vamos a seguir actuando con responsabilidad y vamos apoyar este Programa del BID por considerar que es bueno para Nicaragua, por considerar que es un programa saludable para la salud del pueblo nicaragüense</w:t>
      </w:r>
      <w:r>
        <w:rPr>
          <w:rFonts w:ascii="Arial" w:hAnsi="Arial" w:cs="Arial"/>
          <w:color w:val="000000"/>
        </w:rPr>
        <w:t>, valga la redundancia. Sobre todo,</w:t>
      </w:r>
      <w:r w:rsidR="00D40805" w:rsidRPr="00D66F41">
        <w:rPr>
          <w:rFonts w:ascii="Arial" w:hAnsi="Arial" w:cs="Arial"/>
          <w:color w:val="000000"/>
        </w:rPr>
        <w:t xml:space="preserve"> tomando en consideración que van a ingresar a trabajar en salud, cantidades de jóvenes que hoy en día quizás no encuentran trabajo y gente que está preparada con la última tecnología</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e</w:t>
      </w:r>
      <w:r w:rsidR="00D40805" w:rsidRPr="00D66F41">
        <w:rPr>
          <w:rFonts w:ascii="Arial" w:hAnsi="Arial" w:cs="Arial"/>
          <w:color w:val="000000"/>
        </w:rPr>
        <w:t>ntonces</w:t>
      </w:r>
      <w:r>
        <w:rPr>
          <w:rFonts w:ascii="Arial" w:hAnsi="Arial" w:cs="Arial"/>
          <w:color w:val="000000"/>
        </w:rPr>
        <w:t>,</w:t>
      </w:r>
      <w:r w:rsidR="00D40805" w:rsidRPr="00D66F41">
        <w:rPr>
          <w:rFonts w:ascii="Arial" w:hAnsi="Arial" w:cs="Arial"/>
          <w:color w:val="000000"/>
        </w:rPr>
        <w:t xml:space="preserve"> lógicamente</w:t>
      </w:r>
      <w:r>
        <w:rPr>
          <w:rFonts w:ascii="Arial" w:hAnsi="Arial" w:cs="Arial"/>
          <w:color w:val="000000"/>
        </w:rPr>
        <w:t xml:space="preserve"> eso va</w:t>
      </w:r>
      <w:r w:rsidR="00D40805" w:rsidRPr="00D66F41">
        <w:rPr>
          <w:rFonts w:ascii="Arial" w:hAnsi="Arial" w:cs="Arial"/>
          <w:color w:val="000000"/>
        </w:rPr>
        <w:t xml:space="preserve"> a redundar </w:t>
      </w:r>
      <w:r>
        <w:rPr>
          <w:rFonts w:ascii="Arial" w:hAnsi="Arial" w:cs="Arial"/>
          <w:color w:val="000000"/>
        </w:rPr>
        <w:t xml:space="preserve">en </w:t>
      </w:r>
      <w:r w:rsidR="00D40805" w:rsidRPr="00D66F41">
        <w:rPr>
          <w:rFonts w:ascii="Arial" w:hAnsi="Arial" w:cs="Arial"/>
          <w:color w:val="000000"/>
        </w:rPr>
        <w:t>la calidad de la salud</w:t>
      </w:r>
      <w:r>
        <w:rPr>
          <w:rFonts w:ascii="Arial" w:hAnsi="Arial" w:cs="Arial"/>
          <w:color w:val="000000"/>
        </w:rPr>
        <w:t>.</w:t>
      </w:r>
      <w:r w:rsidR="00D40805" w:rsidRPr="00D66F41">
        <w:rPr>
          <w:rFonts w:ascii="Arial" w:hAnsi="Arial" w:cs="Arial"/>
          <w:color w:val="000000"/>
        </w:rPr>
        <w:t xml:space="preserve"> </w:t>
      </w:r>
    </w:p>
    <w:p w:rsidR="00FC19E9" w:rsidRDefault="00FC19E9" w:rsidP="00272F9A">
      <w:pPr>
        <w:autoSpaceDE w:val="0"/>
        <w:autoSpaceDN w:val="0"/>
        <w:adjustRightInd w:val="0"/>
        <w:spacing w:after="0" w:line="240" w:lineRule="auto"/>
        <w:jc w:val="both"/>
        <w:rPr>
          <w:rFonts w:ascii="Arial" w:hAnsi="Arial" w:cs="Arial"/>
          <w:color w:val="000000"/>
        </w:rPr>
      </w:pPr>
    </w:p>
    <w:p w:rsidR="00D40805" w:rsidRPr="00D66F41" w:rsidRDefault="00FC19E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No obstante,</w:t>
      </w:r>
      <w:r w:rsidR="00D40805" w:rsidRPr="00D66F41">
        <w:rPr>
          <w:rFonts w:ascii="Arial" w:hAnsi="Arial" w:cs="Arial"/>
          <w:color w:val="000000"/>
        </w:rPr>
        <w:t xml:space="preserve"> queremos hacer énfasis</w:t>
      </w:r>
      <w:r w:rsidR="00B02119">
        <w:rPr>
          <w:rFonts w:ascii="Arial" w:hAnsi="Arial" w:cs="Arial"/>
          <w:color w:val="000000"/>
        </w:rPr>
        <w:t>,</w:t>
      </w:r>
      <w:r w:rsidR="00D40805" w:rsidRPr="00D66F41">
        <w:rPr>
          <w:rFonts w:ascii="Arial" w:hAnsi="Arial" w:cs="Arial"/>
          <w:color w:val="000000"/>
        </w:rPr>
        <w:t xml:space="preserve"> que est</w:t>
      </w:r>
      <w:r w:rsidR="00B02119">
        <w:rPr>
          <w:rFonts w:ascii="Arial" w:hAnsi="Arial" w:cs="Arial"/>
          <w:color w:val="000000"/>
        </w:rPr>
        <w:t>a</w:t>
      </w:r>
      <w:r w:rsidR="00D40805" w:rsidRPr="00D66F41">
        <w:rPr>
          <w:rFonts w:ascii="Arial" w:hAnsi="Arial" w:cs="Arial"/>
          <w:color w:val="000000"/>
        </w:rPr>
        <w:t xml:space="preserve">s nuevas contrataciones que se </w:t>
      </w:r>
      <w:r w:rsidR="00B02119">
        <w:rPr>
          <w:rFonts w:ascii="Arial" w:hAnsi="Arial" w:cs="Arial"/>
          <w:color w:val="000000"/>
        </w:rPr>
        <w:t>darán</w:t>
      </w:r>
      <w:r w:rsidR="00D40805" w:rsidRPr="00D66F41">
        <w:rPr>
          <w:rFonts w:ascii="Arial" w:hAnsi="Arial" w:cs="Arial"/>
          <w:color w:val="000000"/>
        </w:rPr>
        <w:t xml:space="preserve"> como consecuencia de este programa</w:t>
      </w:r>
      <w:r w:rsidR="00B02119">
        <w:rPr>
          <w:rFonts w:ascii="Arial" w:hAnsi="Arial" w:cs="Arial"/>
          <w:color w:val="000000"/>
        </w:rPr>
        <w:t>,</w:t>
      </w:r>
      <w:r w:rsidR="00D40805" w:rsidRPr="00D66F41">
        <w:rPr>
          <w:rFonts w:ascii="Arial" w:hAnsi="Arial" w:cs="Arial"/>
          <w:color w:val="000000"/>
        </w:rPr>
        <w:t xml:space="preserve"> que es un préstamo que va a pagar el pueblo de Nicaragua</w:t>
      </w:r>
      <w:r w:rsidR="00B02119">
        <w:rPr>
          <w:rFonts w:ascii="Arial" w:hAnsi="Arial" w:cs="Arial"/>
          <w:color w:val="000000"/>
        </w:rPr>
        <w:t>,</w:t>
      </w:r>
      <w:r w:rsidR="00D40805" w:rsidRPr="00D66F41">
        <w:rPr>
          <w:rFonts w:ascii="Arial" w:hAnsi="Arial" w:cs="Arial"/>
          <w:color w:val="000000"/>
        </w:rPr>
        <w:t xml:space="preserve"> deben de ser contrataciones por la calidad profesional de las personas, </w:t>
      </w:r>
      <w:r w:rsidR="00B02119">
        <w:rPr>
          <w:rFonts w:ascii="Arial" w:hAnsi="Arial" w:cs="Arial"/>
          <w:color w:val="000000"/>
        </w:rPr>
        <w:t xml:space="preserve">y </w:t>
      </w:r>
      <w:r w:rsidR="00D40805" w:rsidRPr="00D66F41">
        <w:rPr>
          <w:rFonts w:ascii="Arial" w:hAnsi="Arial" w:cs="Arial"/>
          <w:color w:val="000000"/>
        </w:rPr>
        <w:t xml:space="preserve">no debe </w:t>
      </w:r>
      <w:r w:rsidR="00B02119">
        <w:rPr>
          <w:rFonts w:ascii="Arial" w:hAnsi="Arial" w:cs="Arial"/>
          <w:color w:val="000000"/>
        </w:rPr>
        <w:t>pedirse</w:t>
      </w:r>
      <w:r w:rsidR="00D40805" w:rsidRPr="00D66F41">
        <w:rPr>
          <w:rFonts w:ascii="Arial" w:hAnsi="Arial" w:cs="Arial"/>
          <w:color w:val="000000"/>
        </w:rPr>
        <w:t xml:space="preserve"> un juicio político</w:t>
      </w:r>
      <w:r w:rsidR="00B02119">
        <w:rPr>
          <w:rFonts w:ascii="Arial" w:hAnsi="Arial" w:cs="Arial"/>
          <w:color w:val="000000"/>
        </w:rPr>
        <w:t>,</w:t>
      </w:r>
      <w:r w:rsidR="00D40805" w:rsidRPr="00D66F41">
        <w:rPr>
          <w:rFonts w:ascii="Arial" w:hAnsi="Arial" w:cs="Arial"/>
          <w:color w:val="000000"/>
        </w:rPr>
        <w:t xml:space="preserve"> una carta de recomendación de un Comité de la Familia o </w:t>
      </w:r>
      <w:r w:rsidR="00B02119">
        <w:rPr>
          <w:rFonts w:ascii="Arial" w:hAnsi="Arial" w:cs="Arial"/>
          <w:color w:val="000000"/>
        </w:rPr>
        <w:t xml:space="preserve">de </w:t>
      </w:r>
      <w:r w:rsidR="00D40805" w:rsidRPr="00D66F41">
        <w:rPr>
          <w:rFonts w:ascii="Arial" w:hAnsi="Arial" w:cs="Arial"/>
          <w:color w:val="000000"/>
        </w:rPr>
        <w:t>los (CP</w:t>
      </w:r>
      <w:r w:rsidR="00B02119">
        <w:rPr>
          <w:rFonts w:ascii="Arial" w:hAnsi="Arial" w:cs="Arial"/>
          <w:color w:val="000000"/>
        </w:rPr>
        <w:t>C</w:t>
      </w:r>
      <w:r w:rsidR="00D40805" w:rsidRPr="00D66F41">
        <w:rPr>
          <w:rFonts w:ascii="Arial" w:hAnsi="Arial" w:cs="Arial"/>
          <w:color w:val="000000"/>
        </w:rPr>
        <w:t xml:space="preserve">) o </w:t>
      </w:r>
      <w:r w:rsidR="00B02119">
        <w:rPr>
          <w:rFonts w:ascii="Arial" w:hAnsi="Arial" w:cs="Arial"/>
          <w:color w:val="000000"/>
        </w:rPr>
        <w:t xml:space="preserve">de </w:t>
      </w:r>
      <w:r w:rsidR="00D40805" w:rsidRPr="00D66F41">
        <w:rPr>
          <w:rFonts w:ascii="Arial" w:hAnsi="Arial" w:cs="Arial"/>
          <w:color w:val="000000"/>
        </w:rPr>
        <w:t xml:space="preserve">quien sea, </w:t>
      </w:r>
      <w:r w:rsidR="00B02119">
        <w:rPr>
          <w:rFonts w:ascii="Arial" w:hAnsi="Arial" w:cs="Arial"/>
          <w:color w:val="000000"/>
        </w:rPr>
        <w:t xml:space="preserve">porque </w:t>
      </w:r>
      <w:r w:rsidR="00D40805" w:rsidRPr="00D66F41">
        <w:rPr>
          <w:rFonts w:ascii="Arial" w:hAnsi="Arial" w:cs="Arial"/>
          <w:color w:val="000000"/>
        </w:rPr>
        <w:t xml:space="preserve">no debe haber </w:t>
      </w:r>
      <w:r w:rsidR="00B02119">
        <w:rPr>
          <w:rFonts w:ascii="Arial" w:hAnsi="Arial" w:cs="Arial"/>
          <w:color w:val="000000"/>
        </w:rPr>
        <w:t xml:space="preserve">un sesgo Político, </w:t>
      </w:r>
      <w:r w:rsidR="00D40805" w:rsidRPr="00D66F41">
        <w:rPr>
          <w:rFonts w:ascii="Arial" w:hAnsi="Arial" w:cs="Arial"/>
          <w:color w:val="000000"/>
        </w:rPr>
        <w:t xml:space="preserve">como </w:t>
      </w:r>
      <w:r w:rsidR="00B02119">
        <w:rPr>
          <w:rFonts w:ascii="Arial" w:hAnsi="Arial" w:cs="Arial"/>
          <w:color w:val="000000"/>
        </w:rPr>
        <w:t>en la actualidad</w:t>
      </w:r>
      <w:r w:rsidR="00D40805" w:rsidRPr="00D66F41">
        <w:rPr>
          <w:rFonts w:ascii="Arial" w:hAnsi="Arial" w:cs="Arial"/>
          <w:color w:val="000000"/>
        </w:rPr>
        <w:t xml:space="preserve"> existe en </w:t>
      </w:r>
      <w:r w:rsidR="00B02119">
        <w:rPr>
          <w:rFonts w:ascii="Arial" w:hAnsi="Arial" w:cs="Arial"/>
          <w:color w:val="000000"/>
        </w:rPr>
        <w:t>l</w:t>
      </w:r>
      <w:r w:rsidR="00D40805" w:rsidRPr="00D66F41">
        <w:rPr>
          <w:rFonts w:ascii="Arial" w:hAnsi="Arial" w:cs="Arial"/>
          <w:color w:val="000000"/>
        </w:rPr>
        <w:t>as instituciones</w:t>
      </w:r>
      <w:r w:rsidR="00B02119">
        <w:rPr>
          <w:rFonts w:ascii="Arial" w:hAnsi="Arial" w:cs="Arial"/>
          <w:color w:val="000000"/>
        </w:rPr>
        <w:t xml:space="preserve"> o diferentes</w:t>
      </w:r>
      <w:r w:rsidR="00D40805" w:rsidRPr="00D66F41">
        <w:rPr>
          <w:rFonts w:ascii="Arial" w:hAnsi="Arial" w:cs="Arial"/>
          <w:color w:val="000000"/>
        </w:rPr>
        <w:t xml:space="preserve"> áreas del Estado</w:t>
      </w:r>
      <w:r w:rsidR="00B02119">
        <w:rPr>
          <w:rFonts w:ascii="Arial" w:hAnsi="Arial" w:cs="Arial"/>
          <w:color w:val="000000"/>
        </w:rPr>
        <w:t>,</w:t>
      </w:r>
      <w:r w:rsidR="00D40805" w:rsidRPr="00D66F41">
        <w:rPr>
          <w:rFonts w:ascii="Arial" w:hAnsi="Arial" w:cs="Arial"/>
          <w:color w:val="000000"/>
        </w:rPr>
        <w:t xml:space="preserve"> para l</w:t>
      </w:r>
      <w:r w:rsidR="00B02119">
        <w:rPr>
          <w:rFonts w:ascii="Arial" w:hAnsi="Arial" w:cs="Arial"/>
          <w:color w:val="000000"/>
        </w:rPr>
        <w:t>a</w:t>
      </w:r>
      <w:r w:rsidR="00D40805" w:rsidRPr="00D66F41">
        <w:rPr>
          <w:rFonts w:ascii="Arial" w:hAnsi="Arial" w:cs="Arial"/>
          <w:color w:val="000000"/>
        </w:rPr>
        <w:t xml:space="preserve"> </w:t>
      </w:r>
      <w:r w:rsidR="00B02119">
        <w:rPr>
          <w:rFonts w:ascii="Arial" w:hAnsi="Arial" w:cs="Arial"/>
          <w:color w:val="000000"/>
        </w:rPr>
        <w:t>contratación</w:t>
      </w:r>
      <w:r w:rsidR="00D40805" w:rsidRPr="00D66F41">
        <w:rPr>
          <w:rFonts w:ascii="Arial" w:hAnsi="Arial" w:cs="Arial"/>
          <w:color w:val="000000"/>
        </w:rPr>
        <w:t xml:space="preserve"> de la</w:t>
      </w:r>
      <w:r w:rsidR="00B02119">
        <w:rPr>
          <w:rFonts w:ascii="Arial" w:hAnsi="Arial" w:cs="Arial"/>
          <w:color w:val="000000"/>
        </w:rPr>
        <w:t>s</w:t>
      </w:r>
      <w:r w:rsidR="00D40805" w:rsidRPr="00D66F41">
        <w:rPr>
          <w:rFonts w:ascii="Arial" w:hAnsi="Arial" w:cs="Arial"/>
          <w:color w:val="000000"/>
        </w:rPr>
        <w:t xml:space="preserve"> nuevas personas que van a ingresar al Ministerio de Salud; y nosotros como Bancada de la Alianza PLI vamos a estar ojo avizor para que eso no ocurra, porque </w:t>
      </w:r>
      <w:r w:rsidR="00B02119">
        <w:rPr>
          <w:rFonts w:ascii="Arial" w:hAnsi="Arial" w:cs="Arial"/>
          <w:color w:val="000000"/>
        </w:rPr>
        <w:t>este préstamo del</w:t>
      </w:r>
      <w:r w:rsidR="00D40805" w:rsidRPr="00D66F41">
        <w:rPr>
          <w:rFonts w:ascii="Arial" w:hAnsi="Arial" w:cs="Arial"/>
          <w:color w:val="000000"/>
        </w:rPr>
        <w:t xml:space="preserve"> </w:t>
      </w:r>
      <w:r w:rsidR="00B02119">
        <w:rPr>
          <w:rFonts w:ascii="Arial" w:hAnsi="Arial" w:cs="Arial"/>
          <w:color w:val="000000"/>
        </w:rPr>
        <w:t>BID</w:t>
      </w:r>
      <w:r w:rsidR="00D40805" w:rsidRPr="00D66F41">
        <w:rPr>
          <w:rFonts w:ascii="Arial" w:hAnsi="Arial" w:cs="Arial"/>
          <w:color w:val="000000"/>
        </w:rPr>
        <w:t xml:space="preserve"> </w:t>
      </w:r>
      <w:r w:rsidR="00B02119">
        <w:rPr>
          <w:rFonts w:ascii="Arial" w:hAnsi="Arial" w:cs="Arial"/>
          <w:color w:val="000000"/>
        </w:rPr>
        <w:t xml:space="preserve">lo </w:t>
      </w:r>
      <w:r w:rsidR="00D40805" w:rsidRPr="00D66F41">
        <w:rPr>
          <w:rFonts w:ascii="Arial" w:hAnsi="Arial" w:cs="Arial"/>
          <w:color w:val="000000"/>
        </w:rPr>
        <w:t>pagar</w:t>
      </w:r>
      <w:r w:rsidR="00B02119">
        <w:rPr>
          <w:rFonts w:ascii="Arial" w:hAnsi="Arial" w:cs="Arial"/>
          <w:color w:val="000000"/>
        </w:rPr>
        <w:t>á</w:t>
      </w:r>
      <w:r w:rsidR="00D40805" w:rsidRPr="00D66F41">
        <w:rPr>
          <w:rFonts w:ascii="Arial" w:hAnsi="Arial" w:cs="Arial"/>
          <w:color w:val="000000"/>
        </w:rPr>
        <w:t xml:space="preserve"> el pueblo de Nicaragua en el largo plazo</w:t>
      </w:r>
      <w:r w:rsidR="00B02119">
        <w:rPr>
          <w:rFonts w:ascii="Arial" w:hAnsi="Arial" w:cs="Arial"/>
          <w:color w:val="000000"/>
        </w:rPr>
        <w:t>,</w:t>
      </w:r>
      <w:r w:rsidR="00D40805" w:rsidRPr="00D66F41">
        <w:rPr>
          <w:rFonts w:ascii="Arial" w:hAnsi="Arial" w:cs="Arial"/>
          <w:color w:val="000000"/>
        </w:rPr>
        <w:t xml:space="preserve"> </w:t>
      </w:r>
      <w:r w:rsidR="00B02119">
        <w:rPr>
          <w:rFonts w:ascii="Arial" w:hAnsi="Arial" w:cs="Arial"/>
          <w:color w:val="000000"/>
        </w:rPr>
        <w:t>y</w:t>
      </w:r>
      <w:r w:rsidR="00D40805" w:rsidRPr="00D66F41">
        <w:rPr>
          <w:rFonts w:ascii="Arial" w:hAnsi="Arial" w:cs="Arial"/>
          <w:color w:val="000000"/>
        </w:rPr>
        <w:t xml:space="preserve"> llamamos también al BID</w:t>
      </w:r>
      <w:r w:rsidR="00B02119">
        <w:rPr>
          <w:rFonts w:ascii="Arial" w:hAnsi="Arial" w:cs="Arial"/>
          <w:color w:val="000000"/>
        </w:rPr>
        <w:t>,</w:t>
      </w:r>
      <w:r w:rsidR="00D40805" w:rsidRPr="00D66F41">
        <w:rPr>
          <w:rFonts w:ascii="Arial" w:hAnsi="Arial" w:cs="Arial"/>
          <w:color w:val="000000"/>
        </w:rPr>
        <w:t xml:space="preserve"> </w:t>
      </w:r>
      <w:r w:rsidR="00B02119">
        <w:rPr>
          <w:rFonts w:ascii="Arial" w:hAnsi="Arial" w:cs="Arial"/>
          <w:color w:val="000000"/>
        </w:rPr>
        <w:t xml:space="preserve">a </w:t>
      </w:r>
      <w:r w:rsidR="00D40805" w:rsidRPr="00D66F41">
        <w:rPr>
          <w:rFonts w:ascii="Arial" w:hAnsi="Arial" w:cs="Arial"/>
          <w:color w:val="000000"/>
        </w:rPr>
        <w:t>que est</w:t>
      </w:r>
      <w:r w:rsidR="00B02119">
        <w:rPr>
          <w:rFonts w:ascii="Arial" w:hAnsi="Arial" w:cs="Arial"/>
          <w:color w:val="000000"/>
        </w:rPr>
        <w:t>é</w:t>
      </w:r>
      <w:r w:rsidR="00D40805" w:rsidRPr="00D66F41">
        <w:rPr>
          <w:rFonts w:ascii="Arial" w:hAnsi="Arial" w:cs="Arial"/>
          <w:color w:val="000000"/>
        </w:rPr>
        <w:t xml:space="preserve"> ojo avizor para que las contrataciones</w:t>
      </w:r>
      <w:r w:rsidR="00B02119">
        <w:rPr>
          <w:rFonts w:ascii="Arial" w:hAnsi="Arial" w:cs="Arial"/>
          <w:color w:val="000000"/>
        </w:rPr>
        <w:t>,</w:t>
      </w:r>
      <w:r w:rsidR="00D40805" w:rsidRPr="00D66F41">
        <w:rPr>
          <w:rFonts w:ascii="Arial" w:hAnsi="Arial" w:cs="Arial"/>
          <w:color w:val="000000"/>
        </w:rPr>
        <w:t xml:space="preserve"> como dije anteriormente</w:t>
      </w:r>
      <w:r w:rsidR="00B02119">
        <w:rPr>
          <w:rFonts w:ascii="Arial" w:hAnsi="Arial" w:cs="Arial"/>
          <w:color w:val="000000"/>
        </w:rPr>
        <w:t>,</w:t>
      </w:r>
      <w:r w:rsidR="00D40805" w:rsidRPr="00D66F41">
        <w:rPr>
          <w:rFonts w:ascii="Arial" w:hAnsi="Arial" w:cs="Arial"/>
          <w:color w:val="000000"/>
        </w:rPr>
        <w:t xml:space="preserve"> sean hechas a </w:t>
      </w:r>
      <w:r w:rsidR="00DE182E">
        <w:rPr>
          <w:rFonts w:ascii="Arial" w:hAnsi="Arial" w:cs="Arial"/>
          <w:color w:val="000000"/>
        </w:rPr>
        <w:t>personas</w:t>
      </w:r>
      <w:r w:rsidR="00D40805" w:rsidRPr="00D66F41">
        <w:rPr>
          <w:rFonts w:ascii="Arial" w:hAnsi="Arial" w:cs="Arial"/>
          <w:color w:val="000000"/>
        </w:rPr>
        <w:t xml:space="preserve"> con criterio</w:t>
      </w:r>
      <w:r w:rsidR="00DE182E">
        <w:rPr>
          <w:rFonts w:ascii="Arial" w:hAnsi="Arial" w:cs="Arial"/>
          <w:color w:val="000000"/>
        </w:rPr>
        <w:t>s</w:t>
      </w:r>
      <w:r w:rsidR="00D40805" w:rsidRPr="00D66F41">
        <w:rPr>
          <w:rFonts w:ascii="Arial" w:hAnsi="Arial" w:cs="Arial"/>
          <w:color w:val="000000"/>
        </w:rPr>
        <w:t xml:space="preserve"> profesionales y no con criterios políticos como se estila en este gobierno.</w:t>
      </w:r>
    </w:p>
    <w:p w:rsidR="0092699B" w:rsidRDefault="0092699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DE182E">
        <w:rPr>
          <w:rFonts w:ascii="Arial" w:hAnsi="Arial" w:cs="Arial"/>
          <w:color w:val="000000"/>
        </w:rPr>
        <w:t>,</w:t>
      </w:r>
      <w:r w:rsidRPr="00D66F41">
        <w:rPr>
          <w:rFonts w:ascii="Arial" w:hAnsi="Arial" w:cs="Arial"/>
          <w:color w:val="000000"/>
        </w:rPr>
        <w:t xml:space="preserve"> señora Presidenta.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DE182E" w:rsidRDefault="00DE182E"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DE182E">
        <w:rPr>
          <w:rFonts w:ascii="Arial" w:hAnsi="Arial" w:cs="Arial"/>
          <w:color w:val="000000"/>
        </w:rPr>
        <w:t>,</w:t>
      </w:r>
      <w:r w:rsidRPr="00D66F41">
        <w:rPr>
          <w:rFonts w:ascii="Arial" w:hAnsi="Arial" w:cs="Arial"/>
          <w:color w:val="000000"/>
        </w:rPr>
        <w:t xml:space="preserve"> diputado Pedro Joaquín Chamorro.</w:t>
      </w:r>
    </w:p>
    <w:p w:rsidR="00DE182E" w:rsidRDefault="00DE182E"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Hace uso de la palabra</w:t>
      </w:r>
      <w:r w:rsidR="00DE182E">
        <w:rPr>
          <w:rFonts w:ascii="Arial" w:hAnsi="Arial" w:cs="Arial"/>
          <w:color w:val="000000"/>
        </w:rPr>
        <w:t>,</w:t>
      </w:r>
      <w:r w:rsidRPr="00D66F41">
        <w:rPr>
          <w:rFonts w:ascii="Arial" w:hAnsi="Arial" w:cs="Arial"/>
          <w:color w:val="000000"/>
        </w:rPr>
        <w:t xml:space="preserve"> la diputada Irma Dávila.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DIPUTADA IRMA DE JESÚS DÁVILA LAZO:</w:t>
      </w:r>
    </w:p>
    <w:p w:rsidR="00DE182E" w:rsidRDefault="00DE182E"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BF6F34">
        <w:rPr>
          <w:rFonts w:ascii="Arial" w:hAnsi="Arial" w:cs="Arial"/>
          <w:color w:val="000000"/>
        </w:rPr>
        <w:t>,</w:t>
      </w:r>
      <w:r w:rsidRPr="00D66F41">
        <w:rPr>
          <w:rFonts w:ascii="Arial" w:hAnsi="Arial" w:cs="Arial"/>
          <w:color w:val="000000"/>
        </w:rPr>
        <w:t xml:space="preserve"> compañera Presidenta.</w:t>
      </w:r>
    </w:p>
    <w:p w:rsidR="00BF6F34" w:rsidRDefault="00BF6F3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Realmente me anima </w:t>
      </w:r>
      <w:r w:rsidR="00BF6F34">
        <w:rPr>
          <w:rFonts w:ascii="Arial" w:hAnsi="Arial" w:cs="Arial"/>
          <w:color w:val="000000"/>
        </w:rPr>
        <w:t xml:space="preserve">que </w:t>
      </w:r>
      <w:r w:rsidRPr="00D66F41">
        <w:rPr>
          <w:rFonts w:ascii="Arial" w:hAnsi="Arial" w:cs="Arial"/>
          <w:color w:val="000000"/>
        </w:rPr>
        <w:t xml:space="preserve">esta mañana iniciemos sesión aprobando recursos para la zona seca, porque muchos diputados y diputadas provenimos de ese </w:t>
      </w:r>
      <w:r w:rsidR="00BF6F34">
        <w:rPr>
          <w:rFonts w:ascii="Arial" w:hAnsi="Arial" w:cs="Arial"/>
          <w:color w:val="000000"/>
        </w:rPr>
        <w:t>C</w:t>
      </w:r>
      <w:r w:rsidRPr="00D66F41">
        <w:rPr>
          <w:rFonts w:ascii="Arial" w:hAnsi="Arial" w:cs="Arial"/>
          <w:color w:val="000000"/>
        </w:rPr>
        <w:t>orredor Seco</w:t>
      </w:r>
      <w:r w:rsidR="00BF6F34">
        <w:rPr>
          <w:rFonts w:ascii="Arial" w:hAnsi="Arial" w:cs="Arial"/>
          <w:color w:val="000000"/>
        </w:rPr>
        <w:t>,</w:t>
      </w:r>
      <w:r w:rsidRPr="00D66F41">
        <w:rPr>
          <w:rFonts w:ascii="Arial" w:hAnsi="Arial" w:cs="Arial"/>
          <w:color w:val="000000"/>
        </w:rPr>
        <w:t xml:space="preserve"> y no solamente </w:t>
      </w:r>
      <w:r w:rsidR="00BF6F34">
        <w:rPr>
          <w:rFonts w:ascii="Arial" w:hAnsi="Arial" w:cs="Arial"/>
          <w:color w:val="000000"/>
        </w:rPr>
        <w:t>este programa</w:t>
      </w:r>
      <w:r w:rsidRPr="00D66F41">
        <w:rPr>
          <w:rFonts w:ascii="Arial" w:hAnsi="Arial" w:cs="Arial"/>
          <w:color w:val="000000"/>
        </w:rPr>
        <w:t xml:space="preserve"> en tema de salud, también en una ocasión se aprobó un </w:t>
      </w:r>
      <w:r w:rsidR="00BF6F34">
        <w:rPr>
          <w:rFonts w:ascii="Arial" w:hAnsi="Arial" w:cs="Arial"/>
          <w:color w:val="000000"/>
        </w:rPr>
        <w:t>p</w:t>
      </w:r>
      <w:r w:rsidRPr="00D66F41">
        <w:rPr>
          <w:rFonts w:ascii="Arial" w:hAnsi="Arial" w:cs="Arial"/>
          <w:color w:val="000000"/>
        </w:rPr>
        <w:t>rograma muy importante</w:t>
      </w:r>
      <w:r w:rsidR="00BF6F34">
        <w:rPr>
          <w:rFonts w:ascii="Arial" w:hAnsi="Arial" w:cs="Arial"/>
          <w:color w:val="000000"/>
        </w:rPr>
        <w:t xml:space="preserve"> para el sector</w:t>
      </w:r>
      <w:r w:rsidRPr="00D66F41">
        <w:rPr>
          <w:rFonts w:ascii="Arial" w:hAnsi="Arial" w:cs="Arial"/>
          <w:color w:val="000000"/>
        </w:rPr>
        <w:t xml:space="preserve"> productivo</w:t>
      </w:r>
      <w:r w:rsidR="00BF6F34">
        <w:rPr>
          <w:rFonts w:ascii="Arial" w:hAnsi="Arial" w:cs="Arial"/>
          <w:color w:val="000000"/>
        </w:rPr>
        <w:t>,</w:t>
      </w:r>
      <w:r w:rsidRPr="00D66F41">
        <w:rPr>
          <w:rFonts w:ascii="Arial" w:hAnsi="Arial" w:cs="Arial"/>
          <w:color w:val="000000"/>
        </w:rPr>
        <w:t xml:space="preserve"> como es P</w:t>
      </w:r>
      <w:r w:rsidR="00BF6F34" w:rsidRPr="00D66F41">
        <w:rPr>
          <w:rFonts w:ascii="Arial" w:hAnsi="Arial" w:cs="Arial"/>
          <w:color w:val="000000"/>
        </w:rPr>
        <w:t>rocabal</w:t>
      </w:r>
      <w:r w:rsidRPr="00D66F41">
        <w:rPr>
          <w:rFonts w:ascii="Arial" w:hAnsi="Arial" w:cs="Arial"/>
          <w:color w:val="000000"/>
        </w:rPr>
        <w:t xml:space="preserve"> para la zona </w:t>
      </w:r>
      <w:r w:rsidR="00E05BAF">
        <w:rPr>
          <w:rFonts w:ascii="Arial" w:hAnsi="Arial" w:cs="Arial"/>
          <w:color w:val="000000"/>
        </w:rPr>
        <w:t xml:space="preserve">seca. </w:t>
      </w:r>
      <w:r w:rsidRPr="00D66F41">
        <w:rPr>
          <w:rFonts w:ascii="Arial" w:hAnsi="Arial" w:cs="Arial"/>
          <w:color w:val="000000"/>
        </w:rPr>
        <w:t xml:space="preserve">Y hoy tenemos este préstamo del BID para el </w:t>
      </w:r>
      <w:r w:rsidR="00BF6F34">
        <w:rPr>
          <w:rFonts w:ascii="Arial" w:hAnsi="Arial" w:cs="Arial"/>
          <w:color w:val="000000"/>
        </w:rPr>
        <w:t>C</w:t>
      </w:r>
      <w:r w:rsidRPr="00D66F41">
        <w:rPr>
          <w:rFonts w:ascii="Arial" w:hAnsi="Arial" w:cs="Arial"/>
          <w:color w:val="000000"/>
        </w:rPr>
        <w:t>orredor Seco</w:t>
      </w:r>
      <w:r w:rsidR="00BF6F34">
        <w:rPr>
          <w:rFonts w:ascii="Arial" w:hAnsi="Arial" w:cs="Arial"/>
          <w:color w:val="000000"/>
        </w:rPr>
        <w:t>,</w:t>
      </w:r>
      <w:r w:rsidRPr="00D66F41">
        <w:rPr>
          <w:rFonts w:ascii="Arial" w:hAnsi="Arial" w:cs="Arial"/>
          <w:color w:val="000000"/>
        </w:rPr>
        <w:t xml:space="preserve"> </w:t>
      </w:r>
      <w:r w:rsidR="00BF6F34">
        <w:rPr>
          <w:rFonts w:ascii="Arial" w:hAnsi="Arial" w:cs="Arial"/>
          <w:color w:val="000000"/>
        </w:rPr>
        <w:t>esto</w:t>
      </w:r>
      <w:r w:rsidRPr="00D66F41">
        <w:rPr>
          <w:rFonts w:ascii="Arial" w:hAnsi="Arial" w:cs="Arial"/>
          <w:color w:val="000000"/>
        </w:rPr>
        <w:t xml:space="preserve"> refleja la gran confianza que</w:t>
      </w:r>
      <w:r w:rsidR="00BD3F06">
        <w:rPr>
          <w:rFonts w:ascii="Arial" w:hAnsi="Arial" w:cs="Arial"/>
          <w:color w:val="000000"/>
        </w:rPr>
        <w:t xml:space="preserve"> tienen</w:t>
      </w:r>
      <w:r w:rsidRPr="00D66F41">
        <w:rPr>
          <w:rFonts w:ascii="Arial" w:hAnsi="Arial" w:cs="Arial"/>
          <w:color w:val="000000"/>
        </w:rPr>
        <w:t xml:space="preserve"> los Organismos Internacionales como el BID</w:t>
      </w:r>
      <w:r w:rsidR="00BD3F06">
        <w:rPr>
          <w:rFonts w:ascii="Arial" w:hAnsi="Arial" w:cs="Arial"/>
          <w:color w:val="000000"/>
        </w:rPr>
        <w:t>,</w:t>
      </w:r>
      <w:r w:rsidRPr="00D66F41">
        <w:rPr>
          <w:rFonts w:ascii="Arial" w:hAnsi="Arial" w:cs="Arial"/>
          <w:color w:val="000000"/>
        </w:rPr>
        <w:t xml:space="preserve"> en este Gobierno de Reconciliación y Unidad Nacional que ha venido haciendo una gestión exitosa en el tema de salud a través de la implementación de ese nuevo modelo.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En este sentido cabe destacar</w:t>
      </w:r>
      <w:r w:rsidR="00BD3F06">
        <w:rPr>
          <w:rFonts w:ascii="Arial" w:hAnsi="Arial" w:cs="Arial"/>
          <w:color w:val="000000"/>
        </w:rPr>
        <w:t>,</w:t>
      </w:r>
      <w:r w:rsidRPr="00D66F41">
        <w:rPr>
          <w:rFonts w:ascii="Arial" w:hAnsi="Arial" w:cs="Arial"/>
          <w:color w:val="000000"/>
        </w:rPr>
        <w:t xml:space="preserve"> que</w:t>
      </w:r>
      <w:r w:rsidR="00BD3F06">
        <w:rPr>
          <w:rFonts w:ascii="Arial" w:hAnsi="Arial" w:cs="Arial"/>
          <w:color w:val="000000"/>
        </w:rPr>
        <w:t xml:space="preserve"> esas setecientas</w:t>
      </w:r>
      <w:r w:rsidRPr="00D66F41">
        <w:rPr>
          <w:rFonts w:ascii="Arial" w:hAnsi="Arial" w:cs="Arial"/>
          <w:color w:val="000000"/>
        </w:rPr>
        <w:t xml:space="preserve"> comunidades, de los departamentos de Chinandega, León, Madriz, Estelí, Matagalpa</w:t>
      </w:r>
      <w:r w:rsidR="00BD3F06">
        <w:rPr>
          <w:rFonts w:ascii="Arial" w:hAnsi="Arial" w:cs="Arial"/>
          <w:color w:val="000000"/>
        </w:rPr>
        <w:t>,</w:t>
      </w:r>
      <w:r w:rsidRPr="00D66F41">
        <w:rPr>
          <w:rFonts w:ascii="Arial" w:hAnsi="Arial" w:cs="Arial"/>
          <w:color w:val="000000"/>
        </w:rPr>
        <w:t xml:space="preserve"> son comunidades vulnerables</w:t>
      </w:r>
      <w:r w:rsidR="00BD3F06">
        <w:rPr>
          <w:rFonts w:ascii="Arial" w:hAnsi="Arial" w:cs="Arial"/>
          <w:color w:val="000000"/>
        </w:rPr>
        <w:t>.</w:t>
      </w:r>
      <w:r w:rsidRPr="00D66F41">
        <w:rPr>
          <w:rFonts w:ascii="Arial" w:hAnsi="Arial" w:cs="Arial"/>
          <w:color w:val="000000"/>
        </w:rPr>
        <w:t xml:space="preserve"> </w:t>
      </w:r>
      <w:r w:rsidR="00BD3F06">
        <w:rPr>
          <w:rFonts w:ascii="Arial" w:hAnsi="Arial" w:cs="Arial"/>
          <w:color w:val="000000"/>
        </w:rPr>
        <w:t>T</w:t>
      </w:r>
      <w:r w:rsidRPr="00D66F41">
        <w:rPr>
          <w:rFonts w:ascii="Arial" w:hAnsi="Arial" w:cs="Arial"/>
          <w:color w:val="000000"/>
        </w:rPr>
        <w:t>ambién</w:t>
      </w:r>
      <w:r w:rsidR="00BD3F06">
        <w:rPr>
          <w:rFonts w:ascii="Arial" w:hAnsi="Arial" w:cs="Arial"/>
          <w:color w:val="000000"/>
        </w:rPr>
        <w:t xml:space="preserve"> me anima,</w:t>
      </w:r>
      <w:r w:rsidRPr="00D66F41">
        <w:rPr>
          <w:rFonts w:ascii="Arial" w:hAnsi="Arial" w:cs="Arial"/>
          <w:color w:val="000000"/>
        </w:rPr>
        <w:t xml:space="preserve"> el hecho de que va dirigido a una gran cantidad de mujeres, estamos hablando de más de </w:t>
      </w:r>
      <w:r w:rsidR="00BD3F06">
        <w:rPr>
          <w:rFonts w:ascii="Arial" w:hAnsi="Arial" w:cs="Arial"/>
          <w:color w:val="000000"/>
        </w:rPr>
        <w:t>ciento sesenta</w:t>
      </w:r>
      <w:r w:rsidRPr="00D66F41">
        <w:rPr>
          <w:rFonts w:ascii="Arial" w:hAnsi="Arial" w:cs="Arial"/>
          <w:color w:val="000000"/>
        </w:rPr>
        <w:t xml:space="preserve"> mil mujeres en edad fértiles y mujeres embarazadas</w:t>
      </w:r>
      <w:r w:rsidR="00BD3F06">
        <w:rPr>
          <w:rFonts w:ascii="Arial" w:hAnsi="Arial" w:cs="Arial"/>
          <w:color w:val="000000"/>
        </w:rPr>
        <w:t>,</w:t>
      </w:r>
      <w:r w:rsidRPr="00D66F41">
        <w:rPr>
          <w:rFonts w:ascii="Arial" w:hAnsi="Arial" w:cs="Arial"/>
          <w:color w:val="000000"/>
        </w:rPr>
        <w:t xml:space="preserve"> lo que viene a incidir positivamente en evitar muertes maternas.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Por lo tanto</w:t>
      </w:r>
      <w:r w:rsidR="00BD3F06">
        <w:rPr>
          <w:rFonts w:ascii="Arial" w:hAnsi="Arial" w:cs="Arial"/>
          <w:color w:val="000000"/>
        </w:rPr>
        <w:t>,</w:t>
      </w:r>
      <w:r w:rsidRPr="00D66F41">
        <w:rPr>
          <w:rFonts w:ascii="Arial" w:hAnsi="Arial" w:cs="Arial"/>
          <w:color w:val="000000"/>
        </w:rPr>
        <w:t xml:space="preserve"> nosotros respaldamos este préstamo que va dirigido a este Corredor Seco</w:t>
      </w:r>
      <w:r w:rsidR="00BD3F06">
        <w:rPr>
          <w:rFonts w:ascii="Arial" w:hAnsi="Arial" w:cs="Arial"/>
          <w:color w:val="000000"/>
        </w:rPr>
        <w:t>,</w:t>
      </w:r>
      <w:r w:rsidRPr="00D66F41">
        <w:rPr>
          <w:rFonts w:ascii="Arial" w:hAnsi="Arial" w:cs="Arial"/>
          <w:color w:val="000000"/>
        </w:rPr>
        <w:t xml:space="preserve"> de manera específica a </w:t>
      </w:r>
      <w:r w:rsidR="00BD3F06">
        <w:rPr>
          <w:rFonts w:ascii="Arial" w:hAnsi="Arial" w:cs="Arial"/>
          <w:color w:val="000000"/>
        </w:rPr>
        <w:t>l</w:t>
      </w:r>
      <w:r w:rsidRPr="00D66F41">
        <w:rPr>
          <w:rFonts w:ascii="Arial" w:hAnsi="Arial" w:cs="Arial"/>
          <w:color w:val="000000"/>
        </w:rPr>
        <w:t>a niñez</w:t>
      </w:r>
      <w:r w:rsidR="00BD3F06">
        <w:rPr>
          <w:rFonts w:ascii="Arial" w:hAnsi="Arial" w:cs="Arial"/>
          <w:color w:val="000000"/>
        </w:rPr>
        <w:t>,</w:t>
      </w:r>
      <w:r w:rsidRPr="00D66F41">
        <w:rPr>
          <w:rFonts w:ascii="Arial" w:hAnsi="Arial" w:cs="Arial"/>
          <w:color w:val="000000"/>
        </w:rPr>
        <w:t xml:space="preserve"> a </w:t>
      </w:r>
      <w:r w:rsidR="00BD3F06">
        <w:rPr>
          <w:rFonts w:ascii="Arial" w:hAnsi="Arial" w:cs="Arial"/>
          <w:color w:val="000000"/>
        </w:rPr>
        <w:t>la</w:t>
      </w:r>
      <w:r w:rsidRPr="00D66F41">
        <w:rPr>
          <w:rFonts w:ascii="Arial" w:hAnsi="Arial" w:cs="Arial"/>
          <w:color w:val="000000"/>
        </w:rPr>
        <w:t xml:space="preserve"> adolescencia</w:t>
      </w:r>
      <w:r w:rsidR="00BD3F06">
        <w:rPr>
          <w:rFonts w:ascii="Arial" w:hAnsi="Arial" w:cs="Arial"/>
          <w:color w:val="000000"/>
        </w:rPr>
        <w:t>,</w:t>
      </w:r>
      <w:r w:rsidRPr="00D66F41">
        <w:rPr>
          <w:rFonts w:ascii="Arial" w:hAnsi="Arial" w:cs="Arial"/>
          <w:color w:val="000000"/>
        </w:rPr>
        <w:t xml:space="preserve"> a esos territorios vulnerables</w:t>
      </w:r>
      <w:r w:rsidR="00BD3F06">
        <w:rPr>
          <w:rFonts w:ascii="Arial" w:hAnsi="Arial" w:cs="Arial"/>
          <w:color w:val="000000"/>
        </w:rPr>
        <w:t>,</w:t>
      </w:r>
      <w:r w:rsidRPr="00D66F41">
        <w:rPr>
          <w:rFonts w:ascii="Arial" w:hAnsi="Arial" w:cs="Arial"/>
          <w:color w:val="000000"/>
        </w:rPr>
        <w:t xml:space="preserve"> también el plan de optimización del talento humano, porque estas comunidades generalmente son </w:t>
      </w:r>
      <w:r w:rsidR="00BD3F06">
        <w:rPr>
          <w:rFonts w:ascii="Arial" w:hAnsi="Arial" w:cs="Arial"/>
          <w:color w:val="000000"/>
        </w:rPr>
        <w:t>de</w:t>
      </w:r>
      <w:r w:rsidRPr="00D66F41">
        <w:rPr>
          <w:rFonts w:ascii="Arial" w:hAnsi="Arial" w:cs="Arial"/>
          <w:color w:val="000000"/>
        </w:rPr>
        <w:t xml:space="preserve"> </w:t>
      </w:r>
      <w:r w:rsidR="00BD3F06" w:rsidRPr="00D66F41">
        <w:rPr>
          <w:rFonts w:ascii="Arial" w:hAnsi="Arial" w:cs="Arial"/>
          <w:color w:val="000000"/>
        </w:rPr>
        <w:t>dif</w:t>
      </w:r>
      <w:r w:rsidR="00BD3F06">
        <w:rPr>
          <w:rFonts w:ascii="Arial" w:hAnsi="Arial" w:cs="Arial"/>
          <w:color w:val="000000"/>
        </w:rPr>
        <w:t>í</w:t>
      </w:r>
      <w:r w:rsidR="00BD3F06" w:rsidRPr="00D66F41">
        <w:rPr>
          <w:rFonts w:ascii="Arial" w:hAnsi="Arial" w:cs="Arial"/>
          <w:color w:val="000000"/>
        </w:rPr>
        <w:t>ci</w:t>
      </w:r>
      <w:r w:rsidR="00BD3F06">
        <w:rPr>
          <w:rFonts w:ascii="Arial" w:hAnsi="Arial" w:cs="Arial"/>
          <w:color w:val="000000"/>
        </w:rPr>
        <w:t>l</w:t>
      </w:r>
      <w:r w:rsidRPr="00D66F41">
        <w:rPr>
          <w:rFonts w:ascii="Arial" w:hAnsi="Arial" w:cs="Arial"/>
          <w:color w:val="000000"/>
        </w:rPr>
        <w:t xml:space="preserve"> acceso, muy complicadas y esto lo vimos con las brigadas “Todos con voz”</w:t>
      </w:r>
      <w:r w:rsidR="00BD3F06">
        <w:rPr>
          <w:rFonts w:ascii="Arial" w:hAnsi="Arial" w:cs="Arial"/>
          <w:color w:val="000000"/>
        </w:rPr>
        <w:t>,</w:t>
      </w:r>
      <w:r w:rsidRPr="00D66F41">
        <w:rPr>
          <w:rFonts w:ascii="Arial" w:hAnsi="Arial" w:cs="Arial"/>
          <w:color w:val="000000"/>
        </w:rPr>
        <w:t xml:space="preserve"> donde no cualquier personal de salud podía ingresar a estas comunidades.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BD3F06"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Entonces</w:t>
      </w:r>
      <w:r w:rsidR="00BD3F06">
        <w:rPr>
          <w:rFonts w:ascii="Arial" w:hAnsi="Arial" w:cs="Arial"/>
          <w:color w:val="000000"/>
        </w:rPr>
        <w:t>,</w:t>
      </w:r>
      <w:r w:rsidRPr="00D66F41">
        <w:rPr>
          <w:rFonts w:ascii="Arial" w:hAnsi="Arial" w:cs="Arial"/>
          <w:color w:val="000000"/>
        </w:rPr>
        <w:t xml:space="preserve"> celebro que en esta Asamblea Nacional continuemos aprobando préstamos que van dirigidos a la </w:t>
      </w:r>
      <w:r w:rsidR="00BD3F06">
        <w:rPr>
          <w:rFonts w:ascii="Arial" w:hAnsi="Arial" w:cs="Arial"/>
          <w:color w:val="000000"/>
        </w:rPr>
        <w:t>s</w:t>
      </w:r>
      <w:r w:rsidRPr="00D66F41">
        <w:rPr>
          <w:rFonts w:ascii="Arial" w:hAnsi="Arial" w:cs="Arial"/>
          <w:color w:val="000000"/>
        </w:rPr>
        <w:t xml:space="preserve">alud de nuestro pueblo, a la vida, a </w:t>
      </w:r>
      <w:r w:rsidR="00BD3F06">
        <w:rPr>
          <w:rFonts w:ascii="Arial" w:hAnsi="Arial" w:cs="Arial"/>
          <w:color w:val="000000"/>
        </w:rPr>
        <w:t>esas</w:t>
      </w:r>
      <w:r w:rsidRPr="00D66F41">
        <w:rPr>
          <w:rFonts w:ascii="Arial" w:hAnsi="Arial" w:cs="Arial"/>
          <w:color w:val="000000"/>
        </w:rPr>
        <w:t xml:space="preserve"> comunidades, a esos caseríos y que en este sentido</w:t>
      </w:r>
      <w:r w:rsidR="00BD3F06">
        <w:rPr>
          <w:rFonts w:ascii="Arial" w:hAnsi="Arial" w:cs="Arial"/>
          <w:color w:val="000000"/>
        </w:rPr>
        <w:t xml:space="preserve"> sea</w:t>
      </w:r>
      <w:r w:rsidRPr="00D66F41">
        <w:rPr>
          <w:rFonts w:ascii="Arial" w:hAnsi="Arial" w:cs="Arial"/>
          <w:color w:val="000000"/>
        </w:rPr>
        <w:t xml:space="preserve"> </w:t>
      </w:r>
      <w:r w:rsidR="00BD3F06">
        <w:rPr>
          <w:rFonts w:ascii="Arial" w:hAnsi="Arial" w:cs="Arial"/>
          <w:color w:val="000000"/>
        </w:rPr>
        <w:t xml:space="preserve">prioridad </w:t>
      </w:r>
      <w:r w:rsidRPr="00D66F41">
        <w:rPr>
          <w:rFonts w:ascii="Arial" w:hAnsi="Arial" w:cs="Arial"/>
          <w:color w:val="000000"/>
        </w:rPr>
        <w:t xml:space="preserve">la niñez, las mujeres y </w:t>
      </w:r>
      <w:r w:rsidR="00BD3F06">
        <w:rPr>
          <w:rFonts w:ascii="Arial" w:hAnsi="Arial" w:cs="Arial"/>
          <w:color w:val="000000"/>
        </w:rPr>
        <w:t>ese</w:t>
      </w:r>
      <w:r w:rsidRPr="00D66F41">
        <w:rPr>
          <w:rFonts w:ascii="Arial" w:hAnsi="Arial" w:cs="Arial"/>
          <w:color w:val="000000"/>
        </w:rPr>
        <w:t xml:space="preserve"> Corredor Seco</w:t>
      </w:r>
      <w:r w:rsidR="00BD3F06">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Muchísimas gracias.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BD3F06" w:rsidRDefault="00BD3F06"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w:t>
      </w:r>
      <w:r w:rsidR="00BD3F06">
        <w:rPr>
          <w:rFonts w:ascii="Arial" w:hAnsi="Arial" w:cs="Arial"/>
          <w:color w:val="000000"/>
        </w:rPr>
        <w:t>s</w:t>
      </w:r>
      <w:r w:rsidR="00612BCD">
        <w:rPr>
          <w:rFonts w:ascii="Arial" w:hAnsi="Arial" w:cs="Arial"/>
          <w:color w:val="000000"/>
        </w:rPr>
        <w:t>,</w:t>
      </w:r>
      <w:r w:rsidRPr="00D66F41">
        <w:rPr>
          <w:rFonts w:ascii="Arial" w:hAnsi="Arial" w:cs="Arial"/>
          <w:color w:val="000000"/>
        </w:rPr>
        <w:t xml:space="preserve"> diputada Irma Dávila.</w:t>
      </w:r>
    </w:p>
    <w:p w:rsidR="00BD3F06" w:rsidRDefault="00BD3F06"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Tiene la palabra</w:t>
      </w:r>
      <w:r w:rsidR="00BD3F06">
        <w:rPr>
          <w:rFonts w:ascii="Arial" w:hAnsi="Arial" w:cs="Arial"/>
          <w:color w:val="000000"/>
        </w:rPr>
        <w:t>,</w:t>
      </w:r>
      <w:r w:rsidRPr="00D66F41">
        <w:rPr>
          <w:rFonts w:ascii="Arial" w:hAnsi="Arial" w:cs="Arial"/>
          <w:color w:val="000000"/>
        </w:rPr>
        <w:t xml:space="preserve"> el diputado Armando Herrera Maradiaga.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ARMANDO HERRERA MARADIAGA:</w:t>
      </w:r>
    </w:p>
    <w:p w:rsidR="00BD3F06" w:rsidRDefault="00BD3F06"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BD3F06">
        <w:rPr>
          <w:rFonts w:ascii="Arial" w:hAnsi="Arial" w:cs="Arial"/>
          <w:color w:val="000000"/>
        </w:rPr>
        <w:t>,</w:t>
      </w:r>
      <w:r w:rsidRPr="00D66F41">
        <w:rPr>
          <w:rFonts w:ascii="Arial" w:hAnsi="Arial" w:cs="Arial"/>
          <w:color w:val="000000"/>
        </w:rPr>
        <w:t xml:space="preserve"> Presidenta en funciones.</w:t>
      </w:r>
    </w:p>
    <w:p w:rsidR="00BD3F06" w:rsidRDefault="00BD3F06" w:rsidP="00272F9A">
      <w:pPr>
        <w:autoSpaceDE w:val="0"/>
        <w:autoSpaceDN w:val="0"/>
        <w:adjustRightInd w:val="0"/>
        <w:spacing w:after="0" w:line="240" w:lineRule="auto"/>
        <w:jc w:val="both"/>
        <w:rPr>
          <w:rFonts w:ascii="Arial" w:hAnsi="Arial" w:cs="Arial"/>
          <w:color w:val="000000"/>
        </w:rPr>
      </w:pPr>
    </w:p>
    <w:p w:rsidR="00D40805" w:rsidRPr="00D66F41" w:rsidRDefault="00BD3F06"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P</w:t>
      </w:r>
      <w:r w:rsidR="00D40805" w:rsidRPr="00D66F41">
        <w:rPr>
          <w:rFonts w:ascii="Arial" w:hAnsi="Arial" w:cs="Arial"/>
          <w:color w:val="000000"/>
        </w:rPr>
        <w:t>rimero</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tengo algo que</w:t>
      </w:r>
      <w:r w:rsidR="00D40805" w:rsidRPr="00D66F41">
        <w:rPr>
          <w:rFonts w:ascii="Arial" w:hAnsi="Arial" w:cs="Arial"/>
          <w:color w:val="000000"/>
        </w:rPr>
        <w:t xml:space="preserve"> celebrar y en segund</w:t>
      </w:r>
      <w:r>
        <w:rPr>
          <w:rFonts w:ascii="Arial" w:hAnsi="Arial" w:cs="Arial"/>
          <w:color w:val="000000"/>
        </w:rPr>
        <w:t>o</w:t>
      </w:r>
      <w:r w:rsidR="00D40805" w:rsidRPr="00D66F41">
        <w:rPr>
          <w:rFonts w:ascii="Arial" w:hAnsi="Arial" w:cs="Arial"/>
          <w:color w:val="000000"/>
        </w:rPr>
        <w:t xml:space="preserve"> </w:t>
      </w:r>
      <w:r>
        <w:rPr>
          <w:rFonts w:ascii="Arial" w:hAnsi="Arial" w:cs="Arial"/>
          <w:color w:val="000000"/>
        </w:rPr>
        <w:t>lugar, haré</w:t>
      </w:r>
      <w:r w:rsidR="00D40805" w:rsidRPr="00D66F41">
        <w:rPr>
          <w:rFonts w:ascii="Arial" w:hAnsi="Arial" w:cs="Arial"/>
          <w:color w:val="000000"/>
        </w:rPr>
        <w:t xml:space="preserve"> </w:t>
      </w:r>
      <w:r>
        <w:rPr>
          <w:rFonts w:ascii="Arial" w:hAnsi="Arial" w:cs="Arial"/>
          <w:color w:val="000000"/>
        </w:rPr>
        <w:t>u</w:t>
      </w:r>
      <w:r w:rsidR="00D40805" w:rsidRPr="00D66F41">
        <w:rPr>
          <w:rFonts w:ascii="Arial" w:hAnsi="Arial" w:cs="Arial"/>
          <w:color w:val="000000"/>
        </w:rPr>
        <w:t>n par de observaciones.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Como representante del departamento de Madriz</w:t>
      </w:r>
      <w:r w:rsidR="00BD3F06">
        <w:rPr>
          <w:rFonts w:ascii="Arial" w:hAnsi="Arial" w:cs="Arial"/>
          <w:color w:val="000000"/>
        </w:rPr>
        <w:t>,</w:t>
      </w:r>
      <w:r w:rsidRPr="00D66F41">
        <w:rPr>
          <w:rFonts w:ascii="Arial" w:hAnsi="Arial" w:cs="Arial"/>
          <w:color w:val="000000"/>
        </w:rPr>
        <w:t xml:space="preserve"> he alzado mi voz en múltiples ocasiones en este plenario y he dicho que el departamento de Madriz</w:t>
      </w:r>
      <w:r w:rsidR="00BD3F06">
        <w:rPr>
          <w:rFonts w:ascii="Arial" w:hAnsi="Arial" w:cs="Arial"/>
          <w:color w:val="000000"/>
        </w:rPr>
        <w:t>,</w:t>
      </w:r>
      <w:r w:rsidRPr="00D66F41">
        <w:rPr>
          <w:rFonts w:ascii="Arial" w:hAnsi="Arial" w:cs="Arial"/>
          <w:color w:val="000000"/>
        </w:rPr>
        <w:t xml:space="preserve"> que forma parte del Corredor Seco, tiene los municipios más pobres de toda Nicaragua y he alzado firmemente mi voz y lo he dicho en reiteradas ocasiones.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BD3F06"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C</w:t>
      </w:r>
      <w:r w:rsidR="00D40805" w:rsidRPr="00D66F41">
        <w:rPr>
          <w:rFonts w:ascii="Arial" w:hAnsi="Arial" w:cs="Arial"/>
          <w:color w:val="000000"/>
        </w:rPr>
        <w:t>elebro que este préstamo est</w:t>
      </w:r>
      <w:r>
        <w:rPr>
          <w:rFonts w:ascii="Arial" w:hAnsi="Arial" w:cs="Arial"/>
          <w:color w:val="000000"/>
        </w:rPr>
        <w:t>é</w:t>
      </w:r>
      <w:r w:rsidR="00D40805" w:rsidRPr="00D66F41">
        <w:rPr>
          <w:rFonts w:ascii="Arial" w:hAnsi="Arial" w:cs="Arial"/>
          <w:color w:val="000000"/>
        </w:rPr>
        <w:t xml:space="preserve"> destinado</w:t>
      </w:r>
      <w:r>
        <w:rPr>
          <w:rFonts w:ascii="Arial" w:hAnsi="Arial" w:cs="Arial"/>
          <w:color w:val="000000"/>
        </w:rPr>
        <w:t xml:space="preserve"> a estos municipios</w:t>
      </w:r>
      <w:r w:rsidR="00D40805" w:rsidRPr="00D66F41">
        <w:rPr>
          <w:rFonts w:ascii="Arial" w:hAnsi="Arial" w:cs="Arial"/>
          <w:color w:val="000000"/>
        </w:rPr>
        <w:t xml:space="preserve"> y con miras hacia el infante, </w:t>
      </w:r>
      <w:r>
        <w:rPr>
          <w:rFonts w:ascii="Arial" w:hAnsi="Arial" w:cs="Arial"/>
          <w:color w:val="000000"/>
        </w:rPr>
        <w:t xml:space="preserve">a </w:t>
      </w:r>
      <w:r w:rsidR="00D40805" w:rsidRPr="00D66F41">
        <w:rPr>
          <w:rFonts w:ascii="Arial" w:hAnsi="Arial" w:cs="Arial"/>
          <w:color w:val="000000"/>
        </w:rPr>
        <w:t>la población más vulnerable y también hacia las mujeres en edad fértil</w:t>
      </w:r>
      <w:r w:rsidR="009E7493">
        <w:rPr>
          <w:rFonts w:ascii="Arial" w:hAnsi="Arial" w:cs="Arial"/>
          <w:color w:val="000000"/>
        </w:rPr>
        <w:t>,</w:t>
      </w:r>
      <w:r w:rsidR="00D40805" w:rsidRPr="00D66F41">
        <w:rPr>
          <w:rFonts w:ascii="Arial" w:hAnsi="Arial" w:cs="Arial"/>
          <w:color w:val="000000"/>
        </w:rPr>
        <w:t xml:space="preserve"> esto trae como consecuencia que se disminuyan las muertes maternas, los retardos de crecimiento intrauterino, los desnutridos, la tuberculosis y una serie de patología</w:t>
      </w:r>
      <w:r w:rsidR="009E7493">
        <w:rPr>
          <w:rFonts w:ascii="Arial" w:hAnsi="Arial" w:cs="Arial"/>
          <w:color w:val="000000"/>
        </w:rPr>
        <w:t>s</w:t>
      </w:r>
      <w:r w:rsidR="00D40805" w:rsidRPr="00D66F41">
        <w:rPr>
          <w:rFonts w:ascii="Arial" w:hAnsi="Arial" w:cs="Arial"/>
          <w:color w:val="000000"/>
        </w:rPr>
        <w:t xml:space="preserve"> que cabalgan de la mano con la desnutrición y el hambre.</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9E7493" w:rsidRDefault="009E7493"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No obstante,</w:t>
      </w:r>
      <w:r w:rsidR="00D40805" w:rsidRPr="00D66F41">
        <w:rPr>
          <w:rFonts w:ascii="Arial" w:hAnsi="Arial" w:cs="Arial"/>
          <w:color w:val="000000"/>
        </w:rPr>
        <w:t xml:space="preserve"> quiero dejar claro en este plenario y hacer un poco de remembranza histórica</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N</w:t>
      </w:r>
      <w:r w:rsidR="00D40805" w:rsidRPr="00D66F41">
        <w:rPr>
          <w:rFonts w:ascii="Arial" w:hAnsi="Arial" w:cs="Arial"/>
          <w:color w:val="000000"/>
        </w:rPr>
        <w:t>osotros</w:t>
      </w:r>
      <w:r>
        <w:rPr>
          <w:rFonts w:ascii="Arial" w:hAnsi="Arial" w:cs="Arial"/>
          <w:color w:val="000000"/>
        </w:rPr>
        <w:t>,</w:t>
      </w:r>
      <w:r w:rsidR="00D40805" w:rsidRPr="00D66F41">
        <w:rPr>
          <w:rFonts w:ascii="Arial" w:hAnsi="Arial" w:cs="Arial"/>
          <w:color w:val="000000"/>
        </w:rPr>
        <w:t xml:space="preserve"> en nuestros gobiernos liberales intentamos hacer esto</w:t>
      </w:r>
      <w:r>
        <w:rPr>
          <w:rFonts w:ascii="Arial" w:hAnsi="Arial" w:cs="Arial"/>
          <w:color w:val="000000"/>
        </w:rPr>
        <w:t>,</w:t>
      </w:r>
      <w:r w:rsidR="00D40805" w:rsidRPr="00D66F41">
        <w:rPr>
          <w:rFonts w:ascii="Arial" w:hAnsi="Arial" w:cs="Arial"/>
          <w:color w:val="000000"/>
        </w:rPr>
        <w:t xml:space="preserve"> pero los sindicatos de oposición en ese momento se opusieron, sin embargo</w:t>
      </w:r>
      <w:r>
        <w:rPr>
          <w:rFonts w:ascii="Arial" w:hAnsi="Arial" w:cs="Arial"/>
          <w:color w:val="000000"/>
        </w:rPr>
        <w:t>,</w:t>
      </w:r>
      <w:r w:rsidR="00D40805" w:rsidRPr="00D66F41">
        <w:rPr>
          <w:rFonts w:ascii="Arial" w:hAnsi="Arial" w:cs="Arial"/>
          <w:color w:val="000000"/>
        </w:rPr>
        <w:t xml:space="preserve"> el día de hoy nosotros responsablemente como oposición estamos dando el visto bueno al oficialismo para que lo haga, cosa que nosotros esperá</w:t>
      </w:r>
      <w:r>
        <w:rPr>
          <w:rFonts w:ascii="Arial" w:hAnsi="Arial" w:cs="Arial"/>
          <w:color w:val="000000"/>
        </w:rPr>
        <w:t>ba</w:t>
      </w:r>
      <w:r w:rsidR="00D40805" w:rsidRPr="00D66F41">
        <w:rPr>
          <w:rFonts w:ascii="Arial" w:hAnsi="Arial" w:cs="Arial"/>
          <w:color w:val="000000"/>
        </w:rPr>
        <w:t>mos que pasa</w:t>
      </w:r>
      <w:r>
        <w:rPr>
          <w:rFonts w:ascii="Arial" w:hAnsi="Arial" w:cs="Arial"/>
          <w:color w:val="000000"/>
        </w:rPr>
        <w:t>ra</w:t>
      </w:r>
      <w:r w:rsidR="00D40805" w:rsidRPr="00D66F41">
        <w:rPr>
          <w:rFonts w:ascii="Arial" w:hAnsi="Arial" w:cs="Arial"/>
          <w:color w:val="000000"/>
        </w:rPr>
        <w:t xml:space="preserve"> en los gobiernos anteriores</w:t>
      </w:r>
      <w:r>
        <w:rPr>
          <w:rFonts w:ascii="Arial" w:hAnsi="Arial" w:cs="Arial"/>
          <w:color w:val="000000"/>
        </w:rPr>
        <w:t>,</w:t>
      </w:r>
      <w:r w:rsidR="00D40805" w:rsidRPr="00D66F41">
        <w:rPr>
          <w:rFonts w:ascii="Arial" w:hAnsi="Arial" w:cs="Arial"/>
          <w:color w:val="000000"/>
        </w:rPr>
        <w:t xml:space="preserve"> y realmente se nos puso una piedra en </w:t>
      </w:r>
      <w:r>
        <w:rPr>
          <w:rFonts w:ascii="Arial" w:hAnsi="Arial" w:cs="Arial"/>
          <w:color w:val="000000"/>
        </w:rPr>
        <w:t xml:space="preserve">el </w:t>
      </w:r>
      <w:r w:rsidR="00D40805" w:rsidRPr="00D66F41">
        <w:rPr>
          <w:rFonts w:ascii="Arial" w:hAnsi="Arial" w:cs="Arial"/>
          <w:color w:val="000000"/>
        </w:rPr>
        <w:t xml:space="preserve">camino. </w:t>
      </w:r>
    </w:p>
    <w:p w:rsidR="009E7493" w:rsidRDefault="009E7493"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También debe quedar claro</w:t>
      </w:r>
      <w:r w:rsidR="009E7493">
        <w:rPr>
          <w:rFonts w:ascii="Arial" w:hAnsi="Arial" w:cs="Arial"/>
          <w:color w:val="000000"/>
        </w:rPr>
        <w:t>,</w:t>
      </w:r>
      <w:r w:rsidRPr="00D66F41">
        <w:rPr>
          <w:rFonts w:ascii="Arial" w:hAnsi="Arial" w:cs="Arial"/>
          <w:color w:val="000000"/>
        </w:rPr>
        <w:t xml:space="preserve"> señora Presidenta, que los retiros del personal de Salud</w:t>
      </w:r>
      <w:r w:rsidR="009E7493">
        <w:rPr>
          <w:rFonts w:ascii="Arial" w:hAnsi="Arial" w:cs="Arial"/>
          <w:color w:val="000000"/>
        </w:rPr>
        <w:t>,</w:t>
      </w:r>
      <w:r w:rsidRPr="00D66F41">
        <w:rPr>
          <w:rFonts w:ascii="Arial" w:hAnsi="Arial" w:cs="Arial"/>
          <w:color w:val="000000"/>
        </w:rPr>
        <w:t xml:space="preserve"> deben ser eminentemente voluntarios, es así como se está especificando</w:t>
      </w:r>
      <w:r w:rsidR="009E7493">
        <w:rPr>
          <w:rFonts w:ascii="Arial" w:hAnsi="Arial" w:cs="Arial"/>
          <w:color w:val="000000"/>
        </w:rPr>
        <w:t>,</w:t>
      </w:r>
      <w:r w:rsidRPr="00D66F41">
        <w:rPr>
          <w:rFonts w:ascii="Arial" w:hAnsi="Arial" w:cs="Arial"/>
          <w:color w:val="000000"/>
        </w:rPr>
        <w:t xml:space="preserve"> pero</w:t>
      </w:r>
      <w:r w:rsidR="009E7493">
        <w:rPr>
          <w:rFonts w:ascii="Arial" w:hAnsi="Arial" w:cs="Arial"/>
          <w:color w:val="000000"/>
        </w:rPr>
        <w:t xml:space="preserve"> los que se van</w:t>
      </w:r>
      <w:r w:rsidRPr="00D66F41">
        <w:rPr>
          <w:rFonts w:ascii="Arial" w:hAnsi="Arial" w:cs="Arial"/>
          <w:color w:val="000000"/>
        </w:rPr>
        <w:t xml:space="preserve"> no es el problema</w:t>
      </w:r>
      <w:r w:rsidR="009E7493">
        <w:rPr>
          <w:rFonts w:ascii="Arial" w:hAnsi="Arial" w:cs="Arial"/>
          <w:color w:val="000000"/>
        </w:rPr>
        <w:t>,</w:t>
      </w:r>
      <w:r w:rsidRPr="00D66F41">
        <w:rPr>
          <w:rFonts w:ascii="Arial" w:hAnsi="Arial" w:cs="Arial"/>
          <w:color w:val="000000"/>
        </w:rPr>
        <w:t xml:space="preserve"> más bien son las personas que vienen</w:t>
      </w:r>
      <w:r w:rsidR="009E7493">
        <w:rPr>
          <w:rFonts w:ascii="Arial" w:hAnsi="Arial" w:cs="Arial"/>
          <w:color w:val="000000"/>
        </w:rPr>
        <w:t>,</w:t>
      </w:r>
      <w:r w:rsidRPr="00D66F41">
        <w:rPr>
          <w:rFonts w:ascii="Arial" w:hAnsi="Arial" w:cs="Arial"/>
          <w:color w:val="000000"/>
        </w:rPr>
        <w:t xml:space="preserve"> es</w:t>
      </w:r>
      <w:r w:rsidR="009E7493">
        <w:rPr>
          <w:rFonts w:ascii="Arial" w:hAnsi="Arial" w:cs="Arial"/>
          <w:color w:val="000000"/>
        </w:rPr>
        <w:t>o</w:t>
      </w:r>
      <w:r w:rsidRPr="00D66F41">
        <w:rPr>
          <w:rFonts w:ascii="Arial" w:hAnsi="Arial" w:cs="Arial"/>
          <w:color w:val="000000"/>
        </w:rPr>
        <w:t>s tres mil novecientos agentes, las nuevas contrataciones deben ser exactamente</w:t>
      </w:r>
      <w:r w:rsidR="00E05BAF">
        <w:rPr>
          <w:rFonts w:ascii="Arial" w:hAnsi="Arial" w:cs="Arial"/>
          <w:color w:val="000000"/>
        </w:rPr>
        <w:t xml:space="preserve"> por competencia, por calidad, </w:t>
      </w:r>
      <w:r w:rsidRPr="00D66F41">
        <w:rPr>
          <w:rFonts w:ascii="Arial" w:hAnsi="Arial" w:cs="Arial"/>
          <w:color w:val="000000"/>
        </w:rPr>
        <w:t>porque realmente lo merece</w:t>
      </w:r>
      <w:r w:rsidR="009E7493">
        <w:rPr>
          <w:rFonts w:ascii="Arial" w:hAnsi="Arial" w:cs="Arial"/>
          <w:color w:val="000000"/>
        </w:rPr>
        <w:t>n,</w:t>
      </w:r>
      <w:r w:rsidRPr="00D66F41">
        <w:rPr>
          <w:rFonts w:ascii="Arial" w:hAnsi="Arial" w:cs="Arial"/>
          <w:color w:val="000000"/>
        </w:rPr>
        <w:t xml:space="preserve"> pero no por un sesgo partidario ni político ni tampoco por un carnet de afiliación ni por una carta de recomendación de las personas que manejan el oficialismo.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Nosotros queríamos recordarle</w:t>
      </w:r>
      <w:r w:rsidR="009E7493">
        <w:rPr>
          <w:rFonts w:ascii="Arial" w:hAnsi="Arial" w:cs="Arial"/>
          <w:color w:val="000000"/>
        </w:rPr>
        <w:t>,</w:t>
      </w:r>
      <w:r w:rsidRPr="00D66F41">
        <w:rPr>
          <w:rFonts w:ascii="Arial" w:hAnsi="Arial" w:cs="Arial"/>
          <w:color w:val="000000"/>
        </w:rPr>
        <w:t xml:space="preserve"> que hemos sometido algunas iniciativas de ley</w:t>
      </w:r>
      <w:r w:rsidR="009E7493">
        <w:rPr>
          <w:rFonts w:ascii="Arial" w:hAnsi="Arial" w:cs="Arial"/>
          <w:color w:val="000000"/>
        </w:rPr>
        <w:t>,</w:t>
      </w:r>
      <w:r w:rsidRPr="00D66F41">
        <w:rPr>
          <w:rFonts w:ascii="Arial" w:hAnsi="Arial" w:cs="Arial"/>
          <w:color w:val="000000"/>
        </w:rPr>
        <w:t xml:space="preserve"> y estamos dando, un comp</w:t>
      </w:r>
      <w:r w:rsidR="009E7493">
        <w:rPr>
          <w:rFonts w:ascii="Arial" w:hAnsi="Arial" w:cs="Arial"/>
          <w:color w:val="000000"/>
        </w:rPr>
        <w:t>á</w:t>
      </w:r>
      <w:r w:rsidRPr="00D66F41">
        <w:rPr>
          <w:rFonts w:ascii="Arial" w:hAnsi="Arial" w:cs="Arial"/>
          <w:color w:val="000000"/>
        </w:rPr>
        <w:t>s de espera</w:t>
      </w:r>
      <w:r w:rsidR="009E7493">
        <w:rPr>
          <w:rFonts w:ascii="Arial" w:hAnsi="Arial" w:cs="Arial"/>
          <w:color w:val="000000"/>
        </w:rPr>
        <w:t xml:space="preserve"> con el proyecto de ley</w:t>
      </w:r>
      <w:r w:rsidRPr="00D66F41">
        <w:rPr>
          <w:rFonts w:ascii="Arial" w:hAnsi="Arial" w:cs="Arial"/>
          <w:color w:val="000000"/>
        </w:rPr>
        <w:t xml:space="preserve"> </w:t>
      </w:r>
      <w:r w:rsidR="009E7493">
        <w:rPr>
          <w:rFonts w:ascii="Arial" w:hAnsi="Arial" w:cs="Arial"/>
          <w:color w:val="000000"/>
        </w:rPr>
        <w:t>“</w:t>
      </w:r>
      <w:r w:rsidRPr="00D66F41">
        <w:rPr>
          <w:rFonts w:ascii="Arial" w:hAnsi="Arial" w:cs="Arial"/>
          <w:color w:val="000000"/>
        </w:rPr>
        <w:t>mi primer empleo</w:t>
      </w:r>
      <w:r w:rsidR="009E7493">
        <w:rPr>
          <w:rFonts w:ascii="Arial" w:hAnsi="Arial" w:cs="Arial"/>
          <w:color w:val="000000"/>
        </w:rPr>
        <w:t>”, esta iniciativa cabe</w:t>
      </w:r>
      <w:r w:rsidRPr="00D66F41">
        <w:rPr>
          <w:rFonts w:ascii="Arial" w:hAnsi="Arial" w:cs="Arial"/>
          <w:color w:val="000000"/>
        </w:rPr>
        <w:t xml:space="preserve"> como anillo al dedo</w:t>
      </w:r>
      <w:r w:rsidR="00D7448B">
        <w:rPr>
          <w:rFonts w:ascii="Arial" w:hAnsi="Arial" w:cs="Arial"/>
          <w:color w:val="000000"/>
        </w:rPr>
        <w:t>,</w:t>
      </w:r>
      <w:r w:rsidRPr="00D66F41">
        <w:rPr>
          <w:rFonts w:ascii="Arial" w:hAnsi="Arial" w:cs="Arial"/>
          <w:color w:val="000000"/>
        </w:rPr>
        <w:t xml:space="preserve"> sin embargo</w:t>
      </w:r>
      <w:r w:rsidR="00D7448B">
        <w:rPr>
          <w:rFonts w:ascii="Arial" w:hAnsi="Arial" w:cs="Arial"/>
          <w:color w:val="000000"/>
        </w:rPr>
        <w:t>,</w:t>
      </w:r>
      <w:r w:rsidRPr="00D66F41">
        <w:rPr>
          <w:rFonts w:ascii="Arial" w:hAnsi="Arial" w:cs="Arial"/>
          <w:color w:val="000000"/>
        </w:rPr>
        <w:t xml:space="preserve"> seguimos esperando que se le dé trámite y pase </w:t>
      </w:r>
      <w:r w:rsidR="00D7448B">
        <w:rPr>
          <w:rFonts w:ascii="Arial" w:hAnsi="Arial" w:cs="Arial"/>
          <w:color w:val="000000"/>
        </w:rPr>
        <w:t>dicha iniciativa</w:t>
      </w:r>
      <w:r w:rsidRPr="00D66F41">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Quiero finalizar señora Presidenta</w:t>
      </w:r>
      <w:r w:rsidR="00D7448B">
        <w:rPr>
          <w:rFonts w:ascii="Arial" w:hAnsi="Arial" w:cs="Arial"/>
          <w:color w:val="000000"/>
        </w:rPr>
        <w:t>,</w:t>
      </w:r>
      <w:r w:rsidRPr="00D66F41">
        <w:rPr>
          <w:rFonts w:ascii="Arial" w:hAnsi="Arial" w:cs="Arial"/>
          <w:color w:val="000000"/>
        </w:rPr>
        <w:t xml:space="preserve"> recordando y exigiendo</w:t>
      </w:r>
      <w:r w:rsidR="00D7448B">
        <w:rPr>
          <w:rFonts w:ascii="Arial" w:hAnsi="Arial" w:cs="Arial"/>
          <w:color w:val="000000"/>
        </w:rPr>
        <w:t xml:space="preserve"> también,</w:t>
      </w:r>
      <w:r w:rsidRPr="00D66F41">
        <w:rPr>
          <w:rFonts w:ascii="Arial" w:hAnsi="Arial" w:cs="Arial"/>
          <w:color w:val="000000"/>
        </w:rPr>
        <w:t xml:space="preserve"> que</w:t>
      </w:r>
      <w:r w:rsidR="00D7448B">
        <w:rPr>
          <w:rFonts w:ascii="Arial" w:hAnsi="Arial" w:cs="Arial"/>
          <w:color w:val="000000"/>
        </w:rPr>
        <w:t xml:space="preserve"> desde que</w:t>
      </w:r>
      <w:r w:rsidRPr="00D66F41">
        <w:rPr>
          <w:rFonts w:ascii="Arial" w:hAnsi="Arial" w:cs="Arial"/>
          <w:color w:val="000000"/>
        </w:rPr>
        <w:t xml:space="preserve"> Daniel Ortega </w:t>
      </w:r>
      <w:r w:rsidR="00D7448B">
        <w:rPr>
          <w:rFonts w:ascii="Arial" w:hAnsi="Arial" w:cs="Arial"/>
          <w:color w:val="000000"/>
        </w:rPr>
        <w:t>tomó</w:t>
      </w:r>
      <w:r w:rsidRPr="00D66F41">
        <w:rPr>
          <w:rFonts w:ascii="Arial" w:hAnsi="Arial" w:cs="Arial"/>
          <w:color w:val="000000"/>
        </w:rPr>
        <w:t xml:space="preserve"> </w:t>
      </w:r>
      <w:r w:rsidR="00D7448B">
        <w:rPr>
          <w:rFonts w:ascii="Arial" w:hAnsi="Arial" w:cs="Arial"/>
          <w:color w:val="000000"/>
        </w:rPr>
        <w:t>e</w:t>
      </w:r>
      <w:r w:rsidRPr="00D66F41">
        <w:rPr>
          <w:rFonts w:ascii="Arial" w:hAnsi="Arial" w:cs="Arial"/>
          <w:color w:val="000000"/>
        </w:rPr>
        <w:t>l poder en el 2006</w:t>
      </w:r>
      <w:r w:rsidR="00D7448B">
        <w:rPr>
          <w:rFonts w:ascii="Arial" w:hAnsi="Arial" w:cs="Arial"/>
          <w:color w:val="000000"/>
        </w:rPr>
        <w:t>,</w:t>
      </w:r>
      <w:r w:rsidRPr="00D66F41">
        <w:rPr>
          <w:rFonts w:ascii="Arial" w:hAnsi="Arial" w:cs="Arial"/>
          <w:color w:val="000000"/>
        </w:rPr>
        <w:t xml:space="preserve"> se despidió incorrectamente a más de </w:t>
      </w:r>
      <w:r w:rsidR="00D7448B">
        <w:rPr>
          <w:rFonts w:ascii="Arial" w:hAnsi="Arial" w:cs="Arial"/>
          <w:color w:val="000000"/>
        </w:rPr>
        <w:t>veintiséis</w:t>
      </w:r>
      <w:r w:rsidRPr="00D66F41">
        <w:rPr>
          <w:rFonts w:ascii="Arial" w:hAnsi="Arial" w:cs="Arial"/>
          <w:color w:val="000000"/>
        </w:rPr>
        <w:t xml:space="preserve"> mil personas</w:t>
      </w:r>
      <w:r w:rsidR="00D7448B">
        <w:rPr>
          <w:rFonts w:ascii="Arial" w:hAnsi="Arial" w:cs="Arial"/>
          <w:color w:val="000000"/>
        </w:rPr>
        <w:t>,</w:t>
      </w:r>
      <w:r w:rsidRPr="00D66F41">
        <w:rPr>
          <w:rFonts w:ascii="Arial" w:hAnsi="Arial" w:cs="Arial"/>
          <w:color w:val="000000"/>
        </w:rPr>
        <w:t xml:space="preserve"> y del Ministerio de Salud alrededor de </w:t>
      </w:r>
      <w:r w:rsidR="00D7448B">
        <w:rPr>
          <w:rFonts w:ascii="Arial" w:hAnsi="Arial" w:cs="Arial"/>
          <w:color w:val="000000"/>
        </w:rPr>
        <w:t>tres</w:t>
      </w:r>
      <w:r w:rsidRPr="00D66F41">
        <w:rPr>
          <w:rFonts w:ascii="Arial" w:hAnsi="Arial" w:cs="Arial"/>
          <w:color w:val="000000"/>
        </w:rPr>
        <w:t xml:space="preserve"> mil que todavía no han sido indemnizadas,</w:t>
      </w:r>
      <w:r w:rsidR="00D7448B">
        <w:rPr>
          <w:rFonts w:ascii="Arial" w:hAnsi="Arial" w:cs="Arial"/>
          <w:color w:val="000000"/>
        </w:rPr>
        <w:t xml:space="preserve"> el día de hoy</w:t>
      </w:r>
      <w:r w:rsidRPr="00D66F41">
        <w:rPr>
          <w:rFonts w:ascii="Arial" w:hAnsi="Arial" w:cs="Arial"/>
          <w:color w:val="000000"/>
        </w:rPr>
        <w:t xml:space="preserve"> esta bancada responsablemente apretar</w:t>
      </w:r>
      <w:r w:rsidR="00CC0005">
        <w:rPr>
          <w:rFonts w:ascii="Arial" w:hAnsi="Arial" w:cs="Arial"/>
          <w:color w:val="000000"/>
        </w:rPr>
        <w:t>á</w:t>
      </w:r>
      <w:r w:rsidRPr="00D66F41">
        <w:rPr>
          <w:rFonts w:ascii="Arial" w:hAnsi="Arial" w:cs="Arial"/>
          <w:color w:val="000000"/>
        </w:rPr>
        <w:t xml:space="preserve"> el botón en verde</w:t>
      </w:r>
      <w:r w:rsidR="00CC0005">
        <w:rPr>
          <w:rFonts w:ascii="Arial" w:hAnsi="Arial" w:cs="Arial"/>
          <w:color w:val="000000"/>
        </w:rPr>
        <w:t>,</w:t>
      </w:r>
      <w:r w:rsidRPr="00D66F41">
        <w:rPr>
          <w:rFonts w:ascii="Arial" w:hAnsi="Arial" w:cs="Arial"/>
          <w:color w:val="000000"/>
        </w:rPr>
        <w:t xml:space="preserve"> dándole el visto bueno</w:t>
      </w:r>
      <w:r w:rsidR="00CC0005">
        <w:rPr>
          <w:rFonts w:ascii="Arial" w:hAnsi="Arial" w:cs="Arial"/>
          <w:color w:val="000000"/>
        </w:rPr>
        <w:t>,</w:t>
      </w:r>
      <w:r w:rsidRPr="00D66F41">
        <w:rPr>
          <w:rFonts w:ascii="Arial" w:hAnsi="Arial" w:cs="Arial"/>
          <w:color w:val="000000"/>
        </w:rPr>
        <w:t xml:space="preserve"> porque sí</w:t>
      </w:r>
      <w:r w:rsidR="00CC0005">
        <w:rPr>
          <w:rFonts w:ascii="Arial" w:hAnsi="Arial" w:cs="Arial"/>
          <w:color w:val="000000"/>
        </w:rPr>
        <w:t>,</w:t>
      </w:r>
      <w:r w:rsidRPr="00D66F41">
        <w:rPr>
          <w:rFonts w:ascii="Arial" w:hAnsi="Arial" w:cs="Arial"/>
          <w:color w:val="000000"/>
        </w:rPr>
        <w:t xml:space="preserve"> es una situación muy coherente</w:t>
      </w:r>
      <w:r w:rsidR="00CC0005">
        <w:rPr>
          <w:rFonts w:ascii="Arial" w:hAnsi="Arial" w:cs="Arial"/>
          <w:color w:val="000000"/>
        </w:rPr>
        <w:t>,</w:t>
      </w:r>
      <w:r w:rsidRPr="00D66F41">
        <w:rPr>
          <w:rFonts w:ascii="Arial" w:hAnsi="Arial" w:cs="Arial"/>
          <w:color w:val="000000"/>
        </w:rPr>
        <w:t xml:space="preserve"> pero también reclamamos aquí por los que no pueden reclamar y están en la calle del olvido desde el 2006 y</w:t>
      </w:r>
      <w:r w:rsidR="00CC0005">
        <w:rPr>
          <w:rFonts w:ascii="Arial" w:hAnsi="Arial" w:cs="Arial"/>
          <w:color w:val="000000"/>
        </w:rPr>
        <w:t xml:space="preserve"> aún</w:t>
      </w:r>
      <w:r w:rsidRPr="00D66F41">
        <w:rPr>
          <w:rFonts w:ascii="Arial" w:hAnsi="Arial" w:cs="Arial"/>
          <w:color w:val="000000"/>
        </w:rPr>
        <w:t xml:space="preserve"> no han sido indemnizado</w:t>
      </w:r>
      <w:r w:rsidR="00CC0005">
        <w:rPr>
          <w:rFonts w:ascii="Arial" w:hAnsi="Arial" w:cs="Arial"/>
          <w:color w:val="000000"/>
        </w:rPr>
        <w:t>s</w:t>
      </w:r>
      <w:r w:rsidRPr="00D66F41">
        <w:rPr>
          <w:rFonts w:ascii="Arial" w:hAnsi="Arial" w:cs="Arial"/>
          <w:color w:val="000000"/>
        </w:rPr>
        <w:t>.</w:t>
      </w:r>
    </w:p>
    <w:p w:rsidR="00CC0005" w:rsidRDefault="00CC00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CC0005">
        <w:rPr>
          <w:rFonts w:ascii="Arial" w:hAnsi="Arial" w:cs="Arial"/>
          <w:color w:val="000000"/>
        </w:rPr>
        <w:t>,</w:t>
      </w:r>
      <w:r w:rsidRPr="00D66F41">
        <w:rPr>
          <w:rFonts w:ascii="Arial" w:hAnsi="Arial" w:cs="Arial"/>
          <w:color w:val="000000"/>
        </w:rPr>
        <w:t xml:space="preserve"> señora Presidenta.</w:t>
      </w:r>
    </w:p>
    <w:p w:rsidR="00CC0005" w:rsidRDefault="00CC0005" w:rsidP="00272F9A">
      <w:pPr>
        <w:autoSpaceDE w:val="0"/>
        <w:autoSpaceDN w:val="0"/>
        <w:adjustRightInd w:val="0"/>
        <w:spacing w:after="0" w:line="240" w:lineRule="auto"/>
        <w:jc w:val="both"/>
        <w:rPr>
          <w:rFonts w:ascii="Arial" w:hAnsi="Arial" w:cs="Arial"/>
          <w:b/>
          <w:bCs/>
          <w:color w:val="000000"/>
          <w:u w:val="single"/>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CC0005" w:rsidRDefault="00CC00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CC0005">
        <w:rPr>
          <w:rFonts w:ascii="Arial" w:hAnsi="Arial" w:cs="Arial"/>
          <w:color w:val="000000"/>
        </w:rPr>
        <w:t>,</w:t>
      </w:r>
      <w:r w:rsidRPr="00D66F41">
        <w:rPr>
          <w:rFonts w:ascii="Arial" w:hAnsi="Arial" w:cs="Arial"/>
          <w:color w:val="000000"/>
        </w:rPr>
        <w:t xml:space="preserve"> diputado Armando Herrera.</w:t>
      </w:r>
    </w:p>
    <w:p w:rsidR="00CC0005" w:rsidRDefault="00CC00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Hará uso de la palabra</w:t>
      </w:r>
      <w:r w:rsidR="00CC0005">
        <w:rPr>
          <w:rFonts w:ascii="Arial" w:hAnsi="Arial" w:cs="Arial"/>
          <w:color w:val="000000"/>
        </w:rPr>
        <w:t>,</w:t>
      </w:r>
      <w:r w:rsidRPr="00D66F41">
        <w:rPr>
          <w:rFonts w:ascii="Arial" w:hAnsi="Arial" w:cs="Arial"/>
          <w:color w:val="000000"/>
        </w:rPr>
        <w:t xml:space="preserve"> la diputada Eda Cecilia Medina.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DIPUTADA EDA CECILIA MEDINA:</w:t>
      </w:r>
    </w:p>
    <w:p w:rsidR="00CC0005" w:rsidRDefault="00CC0005" w:rsidP="00272F9A">
      <w:pPr>
        <w:autoSpaceDE w:val="0"/>
        <w:autoSpaceDN w:val="0"/>
        <w:adjustRightInd w:val="0"/>
        <w:spacing w:after="0" w:line="240" w:lineRule="auto"/>
        <w:jc w:val="both"/>
        <w:rPr>
          <w:rFonts w:ascii="Arial" w:hAnsi="Arial" w:cs="Arial"/>
          <w:color w:val="000000"/>
        </w:rPr>
      </w:pPr>
    </w:p>
    <w:p w:rsidR="00D40805" w:rsidRPr="00D66F41" w:rsidRDefault="00CC0005"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Mu</w:t>
      </w:r>
      <w:r w:rsidR="00D40805" w:rsidRPr="00D66F41">
        <w:rPr>
          <w:rFonts w:ascii="Arial" w:hAnsi="Arial" w:cs="Arial"/>
          <w:color w:val="000000"/>
        </w:rPr>
        <w:t>y buenos días</w:t>
      </w:r>
      <w:r>
        <w:rPr>
          <w:rFonts w:ascii="Arial" w:hAnsi="Arial" w:cs="Arial"/>
          <w:color w:val="000000"/>
        </w:rPr>
        <w:t>,</w:t>
      </w:r>
      <w:r w:rsidR="00D40805" w:rsidRPr="00D66F41">
        <w:rPr>
          <w:rFonts w:ascii="Arial" w:hAnsi="Arial" w:cs="Arial"/>
          <w:color w:val="000000"/>
        </w:rPr>
        <w:t xml:space="preserve"> compañera Presidenta y Junta Directiva.</w:t>
      </w:r>
    </w:p>
    <w:p w:rsidR="00CC0005" w:rsidRDefault="00CC00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Quisiera destacar el Componente II,</w:t>
      </w:r>
      <w:r w:rsidR="00CC0005">
        <w:rPr>
          <w:rFonts w:ascii="Arial" w:hAnsi="Arial" w:cs="Arial"/>
          <w:color w:val="000000"/>
        </w:rPr>
        <w:t xml:space="preserve"> relacionado </w:t>
      </w:r>
      <w:r w:rsidRPr="00D66F41">
        <w:rPr>
          <w:rFonts w:ascii="Arial" w:hAnsi="Arial" w:cs="Arial"/>
          <w:color w:val="000000"/>
        </w:rPr>
        <w:t>a la Extensión de Servicios Comunitarios.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Esto </w:t>
      </w:r>
      <w:r w:rsidR="00CC0005">
        <w:rPr>
          <w:rFonts w:ascii="Arial" w:hAnsi="Arial" w:cs="Arial"/>
          <w:color w:val="000000"/>
        </w:rPr>
        <w:t>per</w:t>
      </w:r>
      <w:r w:rsidRPr="00D66F41">
        <w:rPr>
          <w:rFonts w:ascii="Arial" w:hAnsi="Arial" w:cs="Arial"/>
          <w:color w:val="000000"/>
        </w:rPr>
        <w:t>mitir</w:t>
      </w:r>
      <w:r w:rsidR="00CC0005">
        <w:rPr>
          <w:rFonts w:ascii="Arial" w:hAnsi="Arial" w:cs="Arial"/>
          <w:color w:val="000000"/>
        </w:rPr>
        <w:t>á</w:t>
      </w:r>
      <w:r w:rsidRPr="00D66F41">
        <w:rPr>
          <w:rFonts w:ascii="Arial" w:hAnsi="Arial" w:cs="Arial"/>
          <w:color w:val="000000"/>
        </w:rPr>
        <w:t xml:space="preserve"> captar personal local con experiencia básica en el abordaje de los temas de salud</w:t>
      </w:r>
      <w:r w:rsidR="00CC0005">
        <w:rPr>
          <w:rFonts w:ascii="Arial" w:hAnsi="Arial" w:cs="Arial"/>
          <w:color w:val="000000"/>
        </w:rPr>
        <w:t>,</w:t>
      </w:r>
      <w:r w:rsidRPr="00D66F41">
        <w:rPr>
          <w:rFonts w:ascii="Arial" w:hAnsi="Arial" w:cs="Arial"/>
          <w:color w:val="000000"/>
        </w:rPr>
        <w:t xml:space="preserve"> y por consiguiente generar</w:t>
      </w:r>
      <w:r w:rsidR="00CC0005">
        <w:rPr>
          <w:rFonts w:ascii="Arial" w:hAnsi="Arial" w:cs="Arial"/>
          <w:color w:val="000000"/>
        </w:rPr>
        <w:t>á</w:t>
      </w:r>
      <w:r w:rsidRPr="00D66F41">
        <w:rPr>
          <w:rFonts w:ascii="Arial" w:hAnsi="Arial" w:cs="Arial"/>
          <w:color w:val="000000"/>
        </w:rPr>
        <w:t xml:space="preserve"> un efecto muy positivo</w:t>
      </w:r>
      <w:r w:rsidR="00CC0005">
        <w:rPr>
          <w:rFonts w:ascii="Arial" w:hAnsi="Arial" w:cs="Arial"/>
          <w:color w:val="000000"/>
        </w:rPr>
        <w:t>,</w:t>
      </w:r>
      <w:r w:rsidRPr="00D66F41">
        <w:rPr>
          <w:rFonts w:ascii="Arial" w:hAnsi="Arial" w:cs="Arial"/>
          <w:color w:val="000000"/>
        </w:rPr>
        <w:t xml:space="preserve"> porque permit</w:t>
      </w:r>
      <w:r w:rsidR="00CC0005">
        <w:rPr>
          <w:rFonts w:ascii="Arial" w:hAnsi="Arial" w:cs="Arial"/>
          <w:color w:val="000000"/>
        </w:rPr>
        <w:t>irá</w:t>
      </w:r>
      <w:r w:rsidRPr="00D66F41">
        <w:rPr>
          <w:rFonts w:ascii="Arial" w:hAnsi="Arial" w:cs="Arial"/>
          <w:color w:val="000000"/>
        </w:rPr>
        <w:t xml:space="preserve"> que este personal que tiene reconocid</w:t>
      </w:r>
      <w:r w:rsidR="00CC0005">
        <w:rPr>
          <w:rFonts w:ascii="Arial" w:hAnsi="Arial" w:cs="Arial"/>
          <w:color w:val="000000"/>
        </w:rPr>
        <w:t>a</w:t>
      </w:r>
      <w:r w:rsidRPr="00D66F41">
        <w:rPr>
          <w:rFonts w:ascii="Arial" w:hAnsi="Arial" w:cs="Arial"/>
          <w:color w:val="000000"/>
        </w:rPr>
        <w:t xml:space="preserve"> aceptación en su comunidad pueda ser incorporado al Sistema en Salud formal</w:t>
      </w:r>
      <w:r w:rsidR="00CC0005">
        <w:rPr>
          <w:rFonts w:ascii="Arial" w:hAnsi="Arial" w:cs="Arial"/>
          <w:color w:val="000000"/>
        </w:rPr>
        <w:t>,</w:t>
      </w:r>
      <w:r w:rsidRPr="00D66F41">
        <w:rPr>
          <w:rFonts w:ascii="Arial" w:hAnsi="Arial" w:cs="Arial"/>
          <w:color w:val="000000"/>
        </w:rPr>
        <w:t xml:space="preserve"> además</w:t>
      </w:r>
      <w:r w:rsidR="00CC0005">
        <w:rPr>
          <w:rFonts w:ascii="Arial" w:hAnsi="Arial" w:cs="Arial"/>
          <w:color w:val="000000"/>
        </w:rPr>
        <w:t>,</w:t>
      </w:r>
      <w:r w:rsidRPr="00D66F41">
        <w:rPr>
          <w:rFonts w:ascii="Arial" w:hAnsi="Arial" w:cs="Arial"/>
          <w:color w:val="000000"/>
        </w:rPr>
        <w:t xml:space="preserve"> el hecho de que se integren en este modelo de prevención de salud comunitaria y familiar promovido por el Gobierno de Reconciliación y Unidad Nacional, nos hace que haya una mayor vinculación entre las comunidades y esos profesionales</w:t>
      </w:r>
      <w:r w:rsidR="00AD502B">
        <w:rPr>
          <w:rFonts w:ascii="Arial" w:hAnsi="Arial" w:cs="Arial"/>
          <w:color w:val="000000"/>
        </w:rPr>
        <w:t>,</w:t>
      </w:r>
      <w:r w:rsidRPr="00D66F41">
        <w:rPr>
          <w:rFonts w:ascii="Arial" w:hAnsi="Arial" w:cs="Arial"/>
          <w:color w:val="000000"/>
        </w:rPr>
        <w:t xml:space="preserve"> que tienen quizás una formación empírica</w:t>
      </w:r>
      <w:r w:rsidR="00CC0005">
        <w:rPr>
          <w:rFonts w:ascii="Arial" w:hAnsi="Arial" w:cs="Arial"/>
          <w:color w:val="000000"/>
        </w:rPr>
        <w:t>,</w:t>
      </w:r>
      <w:r w:rsidRPr="00D66F41">
        <w:rPr>
          <w:rFonts w:ascii="Arial" w:hAnsi="Arial" w:cs="Arial"/>
          <w:color w:val="000000"/>
        </w:rPr>
        <w:t xml:space="preserve"> pero que puedan a través de este financiamiento optar a una formación más técnica y profesional.</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lastRenderedPageBreak/>
        <w:t>Así mismo</w:t>
      </w:r>
      <w:r w:rsidR="00CC0005">
        <w:rPr>
          <w:rFonts w:ascii="Arial" w:hAnsi="Arial" w:cs="Arial"/>
          <w:color w:val="000000"/>
        </w:rPr>
        <w:t>,</w:t>
      </w:r>
      <w:r w:rsidRPr="00D66F41">
        <w:rPr>
          <w:rFonts w:ascii="Arial" w:hAnsi="Arial" w:cs="Arial"/>
          <w:color w:val="000000"/>
        </w:rPr>
        <w:t xml:space="preserve"> destacar que la Organización Mundial de la Salud a través de una Comisión</w:t>
      </w:r>
      <w:r w:rsidR="00CC0005">
        <w:rPr>
          <w:rFonts w:ascii="Arial" w:hAnsi="Arial" w:cs="Arial"/>
          <w:color w:val="000000"/>
        </w:rPr>
        <w:t>,</w:t>
      </w:r>
      <w:r w:rsidRPr="00D66F41">
        <w:rPr>
          <w:rFonts w:ascii="Arial" w:hAnsi="Arial" w:cs="Arial"/>
          <w:color w:val="000000"/>
        </w:rPr>
        <w:t xml:space="preserve"> llamada Macro</w:t>
      </w:r>
      <w:r w:rsidR="00CC0005">
        <w:rPr>
          <w:rFonts w:ascii="Arial" w:hAnsi="Arial" w:cs="Arial"/>
          <w:color w:val="000000"/>
        </w:rPr>
        <w:t>e</w:t>
      </w:r>
      <w:r w:rsidRPr="00D66F41">
        <w:rPr>
          <w:rFonts w:ascii="Arial" w:hAnsi="Arial" w:cs="Arial"/>
          <w:color w:val="000000"/>
        </w:rPr>
        <w:t>conomía y Salud hace una relación, hace una vinculación muy importante entre el desarrollo y la inversión en temas de salud</w:t>
      </w:r>
      <w:r w:rsidR="002F3543">
        <w:rPr>
          <w:rFonts w:ascii="Arial" w:hAnsi="Arial" w:cs="Arial"/>
          <w:color w:val="000000"/>
        </w:rPr>
        <w:t>,</w:t>
      </w:r>
      <w:r w:rsidRPr="00D66F41">
        <w:rPr>
          <w:rFonts w:ascii="Arial" w:hAnsi="Arial" w:cs="Arial"/>
          <w:color w:val="000000"/>
        </w:rPr>
        <w:t xml:space="preserve"> o sea, no se considera un gasto</w:t>
      </w:r>
      <w:r w:rsidR="002F3543">
        <w:rPr>
          <w:rFonts w:ascii="Arial" w:hAnsi="Arial" w:cs="Arial"/>
          <w:color w:val="000000"/>
        </w:rPr>
        <w:t>,</w:t>
      </w:r>
      <w:r w:rsidRPr="00D66F41">
        <w:rPr>
          <w:rFonts w:ascii="Arial" w:hAnsi="Arial" w:cs="Arial"/>
          <w:color w:val="000000"/>
        </w:rPr>
        <w:t xml:space="preserve"> sino que la inversión alta en niveles de salud tiene a su vez un retorno de inversión muy importante.</w:t>
      </w:r>
      <w:r w:rsidR="00AD502B">
        <w:rPr>
          <w:rFonts w:ascii="Arial" w:hAnsi="Arial" w:cs="Arial"/>
          <w:color w:val="000000"/>
        </w:rPr>
        <w:t xml:space="preserve"> </w:t>
      </w:r>
      <w:r w:rsidR="002F3543">
        <w:rPr>
          <w:rFonts w:ascii="Arial" w:hAnsi="Arial" w:cs="Arial"/>
          <w:color w:val="000000"/>
        </w:rPr>
        <w:t>Por ejemplo, e</w:t>
      </w:r>
      <w:r w:rsidRPr="00D66F41">
        <w:rPr>
          <w:rFonts w:ascii="Arial" w:hAnsi="Arial" w:cs="Arial"/>
          <w:color w:val="000000"/>
        </w:rPr>
        <w:t>l hecho mismo de que hayan economías</w:t>
      </w:r>
      <w:r w:rsidR="002F3543">
        <w:rPr>
          <w:rFonts w:ascii="Arial" w:hAnsi="Arial" w:cs="Arial"/>
          <w:color w:val="000000"/>
        </w:rPr>
        <w:t xml:space="preserve"> exitosas</w:t>
      </w:r>
      <w:r w:rsidRPr="00D66F41">
        <w:rPr>
          <w:rFonts w:ascii="Arial" w:hAnsi="Arial" w:cs="Arial"/>
          <w:color w:val="000000"/>
        </w:rPr>
        <w:t xml:space="preserve"> en el </w:t>
      </w:r>
      <w:r w:rsidR="002F3543">
        <w:rPr>
          <w:rFonts w:ascii="Arial" w:hAnsi="Arial" w:cs="Arial"/>
          <w:color w:val="000000"/>
        </w:rPr>
        <w:t>s</w:t>
      </w:r>
      <w:r w:rsidRPr="00D66F41">
        <w:rPr>
          <w:rFonts w:ascii="Arial" w:hAnsi="Arial" w:cs="Arial"/>
          <w:color w:val="000000"/>
        </w:rPr>
        <w:t>ur de Asía</w:t>
      </w:r>
      <w:r w:rsidR="002F3543">
        <w:rPr>
          <w:rFonts w:ascii="Arial" w:hAnsi="Arial" w:cs="Arial"/>
          <w:color w:val="000000"/>
        </w:rPr>
        <w:t>,</w:t>
      </w:r>
      <w:r w:rsidRPr="00D66F41">
        <w:rPr>
          <w:rFonts w:ascii="Arial" w:hAnsi="Arial" w:cs="Arial"/>
          <w:color w:val="000000"/>
        </w:rPr>
        <w:t xml:space="preserve"> vinculadas</w:t>
      </w:r>
      <w:r w:rsidR="002F3543">
        <w:rPr>
          <w:rFonts w:ascii="Arial" w:hAnsi="Arial" w:cs="Arial"/>
          <w:color w:val="000000"/>
        </w:rPr>
        <w:t xml:space="preserve"> </w:t>
      </w:r>
      <w:r w:rsidRPr="00D66F41">
        <w:rPr>
          <w:rFonts w:ascii="Arial" w:hAnsi="Arial" w:cs="Arial"/>
          <w:color w:val="000000"/>
        </w:rPr>
        <w:t>a</w:t>
      </w:r>
      <w:r w:rsidR="002F3543">
        <w:rPr>
          <w:rFonts w:ascii="Arial" w:hAnsi="Arial" w:cs="Arial"/>
          <w:color w:val="000000"/>
        </w:rPr>
        <w:t xml:space="preserve"> </w:t>
      </w:r>
      <w:r w:rsidRPr="00D66F41">
        <w:rPr>
          <w:rFonts w:ascii="Arial" w:hAnsi="Arial" w:cs="Arial"/>
          <w:color w:val="000000"/>
        </w:rPr>
        <w:t xml:space="preserve">su inversión en salud como </w:t>
      </w:r>
      <w:r w:rsidR="002F3543">
        <w:rPr>
          <w:rFonts w:ascii="Arial" w:hAnsi="Arial" w:cs="Arial"/>
          <w:color w:val="000000"/>
        </w:rPr>
        <w:t xml:space="preserve">en: </w:t>
      </w:r>
      <w:r w:rsidRPr="00D66F41">
        <w:rPr>
          <w:rFonts w:ascii="Arial" w:hAnsi="Arial" w:cs="Arial"/>
          <w:color w:val="000000"/>
        </w:rPr>
        <w:t>Taiwán, Singapur</w:t>
      </w:r>
      <w:r w:rsidR="002F3543">
        <w:rPr>
          <w:rFonts w:ascii="Arial" w:hAnsi="Arial" w:cs="Arial"/>
          <w:color w:val="000000"/>
        </w:rPr>
        <w:t>, Hong Kong</w:t>
      </w:r>
      <w:r w:rsidRPr="00D66F41">
        <w:rPr>
          <w:rFonts w:ascii="Arial" w:hAnsi="Arial" w:cs="Arial"/>
          <w:color w:val="000000"/>
        </w:rPr>
        <w:t xml:space="preserve"> nos demuestra que Nicaragua está en la senda</w:t>
      </w:r>
      <w:r w:rsidR="002F3543">
        <w:rPr>
          <w:rFonts w:ascii="Arial" w:hAnsi="Arial" w:cs="Arial"/>
          <w:color w:val="000000"/>
        </w:rPr>
        <w:t xml:space="preserve"> adecuada y correcta </w:t>
      </w:r>
      <w:r w:rsidRPr="00D66F41">
        <w:rPr>
          <w:rFonts w:ascii="Arial" w:hAnsi="Arial" w:cs="Arial"/>
          <w:color w:val="000000"/>
        </w:rPr>
        <w:t>de restitución de derechos.</w:t>
      </w:r>
      <w:r w:rsidR="00AD502B">
        <w:rPr>
          <w:rFonts w:ascii="Arial" w:hAnsi="Arial" w:cs="Arial"/>
          <w:color w:val="000000"/>
        </w:rPr>
        <w:t xml:space="preserve"> </w:t>
      </w:r>
      <w:r w:rsidRPr="00D66F41">
        <w:rPr>
          <w:rFonts w:ascii="Arial" w:hAnsi="Arial" w:cs="Arial"/>
          <w:color w:val="000000"/>
        </w:rPr>
        <w:t>Así que</w:t>
      </w:r>
      <w:r w:rsidR="002F3543">
        <w:rPr>
          <w:rFonts w:ascii="Arial" w:hAnsi="Arial" w:cs="Arial"/>
          <w:color w:val="000000"/>
        </w:rPr>
        <w:t>, gestionar</w:t>
      </w:r>
      <w:r w:rsidR="00AD502B">
        <w:rPr>
          <w:rFonts w:ascii="Arial" w:hAnsi="Arial" w:cs="Arial"/>
          <w:color w:val="000000"/>
        </w:rPr>
        <w:t xml:space="preserve"> </w:t>
      </w:r>
      <w:r w:rsidR="002F3543">
        <w:rPr>
          <w:rFonts w:ascii="Arial" w:hAnsi="Arial" w:cs="Arial"/>
          <w:color w:val="000000"/>
        </w:rPr>
        <w:t>y</w:t>
      </w:r>
      <w:r w:rsidRPr="00D66F41">
        <w:rPr>
          <w:rFonts w:ascii="Arial" w:hAnsi="Arial" w:cs="Arial"/>
          <w:color w:val="000000"/>
        </w:rPr>
        <w:t xml:space="preserve"> asignar recursos </w:t>
      </w:r>
      <w:r w:rsidR="002F3543">
        <w:rPr>
          <w:rFonts w:ascii="Arial" w:hAnsi="Arial" w:cs="Arial"/>
          <w:color w:val="000000"/>
        </w:rPr>
        <w:t xml:space="preserve">a </w:t>
      </w:r>
      <w:r w:rsidRPr="00D66F41">
        <w:rPr>
          <w:rFonts w:ascii="Arial" w:hAnsi="Arial" w:cs="Arial"/>
          <w:color w:val="000000"/>
        </w:rPr>
        <w:t>políticas sociales que se manejen de manera eficiente</w:t>
      </w:r>
      <w:r w:rsidR="002F3543">
        <w:rPr>
          <w:rFonts w:ascii="Arial" w:hAnsi="Arial" w:cs="Arial"/>
          <w:color w:val="000000"/>
        </w:rPr>
        <w:t>,</w:t>
      </w:r>
      <w:r w:rsidRPr="00D66F41">
        <w:rPr>
          <w:rFonts w:ascii="Arial" w:hAnsi="Arial" w:cs="Arial"/>
          <w:color w:val="000000"/>
        </w:rPr>
        <w:t xml:space="preserve"> permite desarrollar potencialidades y capacidades en la población de un país, esto es un fin en sí mismo y a la vez una herramienta poderosa para el desarrollo.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2F3543"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Por tal razón, quiero</w:t>
      </w:r>
      <w:r w:rsidR="00D40805" w:rsidRPr="00D66F41">
        <w:rPr>
          <w:rFonts w:ascii="Arial" w:hAnsi="Arial" w:cs="Arial"/>
          <w:color w:val="000000"/>
        </w:rPr>
        <w:t xml:space="preserve"> felicitar a nuestro </w:t>
      </w:r>
      <w:r>
        <w:rPr>
          <w:rFonts w:ascii="Arial" w:hAnsi="Arial" w:cs="Arial"/>
          <w:color w:val="000000"/>
        </w:rPr>
        <w:t>g</w:t>
      </w:r>
      <w:r w:rsidR="00D40805" w:rsidRPr="00D66F41">
        <w:rPr>
          <w:rFonts w:ascii="Arial" w:hAnsi="Arial" w:cs="Arial"/>
          <w:color w:val="000000"/>
        </w:rPr>
        <w:t>obierno que está cumpliendo esa misión de restitución de derechos diariamente</w:t>
      </w:r>
      <w:r>
        <w:rPr>
          <w:rFonts w:ascii="Arial" w:hAnsi="Arial" w:cs="Arial"/>
          <w:color w:val="000000"/>
        </w:rPr>
        <w:t>,</w:t>
      </w:r>
      <w:r w:rsidR="00D40805" w:rsidRPr="00D66F41">
        <w:rPr>
          <w:rFonts w:ascii="Arial" w:hAnsi="Arial" w:cs="Arial"/>
          <w:color w:val="000000"/>
        </w:rPr>
        <w:t xml:space="preserve"> así como a los brigadistas de salud</w:t>
      </w:r>
      <w:r>
        <w:rPr>
          <w:rFonts w:ascii="Arial" w:hAnsi="Arial" w:cs="Arial"/>
          <w:color w:val="000000"/>
        </w:rPr>
        <w:t>,</w:t>
      </w:r>
      <w:r w:rsidR="00D40805" w:rsidRPr="00D66F41">
        <w:rPr>
          <w:rFonts w:ascii="Arial" w:hAnsi="Arial" w:cs="Arial"/>
          <w:color w:val="000000"/>
        </w:rPr>
        <w:t xml:space="preserve"> que están movilizados en la prevención y la lucha anti epidémica desde ya para prepararnos ante el invierno y el cambio climático.</w:t>
      </w:r>
    </w:p>
    <w:p w:rsidR="002F3543" w:rsidRDefault="002F3543"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2F3543">
        <w:rPr>
          <w:rFonts w:ascii="Arial" w:hAnsi="Arial" w:cs="Arial"/>
          <w:color w:val="000000"/>
        </w:rPr>
        <w:t>,</w:t>
      </w:r>
      <w:r w:rsidRPr="00D66F41">
        <w:rPr>
          <w:rFonts w:ascii="Arial" w:hAnsi="Arial" w:cs="Arial"/>
          <w:color w:val="000000"/>
        </w:rPr>
        <w:t xml:space="preserve"> compañera.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2F3543" w:rsidRDefault="002F3543" w:rsidP="00272F9A">
      <w:pPr>
        <w:autoSpaceDE w:val="0"/>
        <w:autoSpaceDN w:val="0"/>
        <w:adjustRightInd w:val="0"/>
        <w:spacing w:after="0" w:line="240" w:lineRule="auto"/>
        <w:jc w:val="both"/>
        <w:rPr>
          <w:rFonts w:ascii="Arial" w:hAnsi="Arial" w:cs="Arial"/>
          <w:color w:val="000000"/>
        </w:rPr>
      </w:pPr>
    </w:p>
    <w:p w:rsidR="00D40805"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w:t>
      </w:r>
      <w:r w:rsidR="002F3543">
        <w:rPr>
          <w:rFonts w:ascii="Arial" w:hAnsi="Arial" w:cs="Arial"/>
          <w:color w:val="000000"/>
        </w:rPr>
        <w:t>s,</w:t>
      </w:r>
      <w:r w:rsidRPr="00D66F41">
        <w:rPr>
          <w:rFonts w:ascii="Arial" w:hAnsi="Arial" w:cs="Arial"/>
          <w:color w:val="000000"/>
        </w:rPr>
        <w:t xml:space="preserve"> diputada Eda Cecilia.</w:t>
      </w:r>
    </w:p>
    <w:p w:rsidR="002F3543" w:rsidRPr="00D66F41" w:rsidRDefault="002F3543"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Y hace uso de la palabra</w:t>
      </w:r>
      <w:r w:rsidR="002F3543">
        <w:rPr>
          <w:rFonts w:ascii="Arial" w:hAnsi="Arial" w:cs="Arial"/>
          <w:color w:val="000000"/>
        </w:rPr>
        <w:t>,</w:t>
      </w:r>
      <w:r w:rsidRPr="00D66F41">
        <w:rPr>
          <w:rFonts w:ascii="Arial" w:hAnsi="Arial" w:cs="Arial"/>
          <w:color w:val="000000"/>
        </w:rPr>
        <w:t xml:space="preserve"> el diputado Carlos Langrand.</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 xml:space="preserve">DIPUTADO CARLOS </w:t>
      </w:r>
      <w:r w:rsidR="002F3543">
        <w:rPr>
          <w:rFonts w:ascii="Arial" w:hAnsi="Arial" w:cs="Arial"/>
          <w:b/>
          <w:bCs/>
          <w:color w:val="000000"/>
          <w:u w:val="single"/>
        </w:rPr>
        <w:t>L</w:t>
      </w:r>
      <w:r w:rsidRPr="00D66F41">
        <w:rPr>
          <w:rFonts w:ascii="Arial" w:hAnsi="Arial" w:cs="Arial"/>
          <w:b/>
          <w:bCs/>
          <w:color w:val="000000"/>
          <w:u w:val="single"/>
        </w:rPr>
        <w:t>ANGRAND HERNÁNDEZ:</w:t>
      </w:r>
    </w:p>
    <w:p w:rsidR="002F3543" w:rsidRDefault="002F3543"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2F3543">
        <w:rPr>
          <w:rFonts w:ascii="Arial" w:hAnsi="Arial" w:cs="Arial"/>
          <w:color w:val="000000"/>
        </w:rPr>
        <w:t>,</w:t>
      </w:r>
      <w:r w:rsidRPr="00D66F41">
        <w:rPr>
          <w:rFonts w:ascii="Arial" w:hAnsi="Arial" w:cs="Arial"/>
          <w:color w:val="000000"/>
        </w:rPr>
        <w:t xml:space="preserve"> Presidenta.</w:t>
      </w:r>
    </w:p>
    <w:p w:rsidR="002F3543" w:rsidRDefault="002F3543"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En la Comisión Económica se present</w:t>
      </w:r>
      <w:r w:rsidR="00BD2884">
        <w:rPr>
          <w:rFonts w:ascii="Arial" w:hAnsi="Arial" w:cs="Arial"/>
          <w:color w:val="000000"/>
        </w:rPr>
        <w:t>ó</w:t>
      </w:r>
      <w:r w:rsidRPr="00D66F41">
        <w:rPr>
          <w:rFonts w:ascii="Arial" w:hAnsi="Arial" w:cs="Arial"/>
          <w:color w:val="000000"/>
        </w:rPr>
        <w:t xml:space="preserve"> esta iniciativa de contrato de préstamo por 36.2 </w:t>
      </w:r>
      <w:r w:rsidR="00BD2884">
        <w:rPr>
          <w:rFonts w:ascii="Arial" w:hAnsi="Arial" w:cs="Arial"/>
          <w:color w:val="000000"/>
        </w:rPr>
        <w:t>m</w:t>
      </w:r>
      <w:r w:rsidRPr="00D66F41">
        <w:rPr>
          <w:rFonts w:ascii="Arial" w:hAnsi="Arial" w:cs="Arial"/>
          <w:color w:val="000000"/>
        </w:rPr>
        <w:t xml:space="preserve">illones de </w:t>
      </w:r>
      <w:r w:rsidR="00BD2884">
        <w:rPr>
          <w:rFonts w:ascii="Arial" w:hAnsi="Arial" w:cs="Arial"/>
          <w:color w:val="000000"/>
        </w:rPr>
        <w:t>d</w:t>
      </w:r>
      <w:r w:rsidRPr="00D66F41">
        <w:rPr>
          <w:rFonts w:ascii="Arial" w:hAnsi="Arial" w:cs="Arial"/>
          <w:color w:val="000000"/>
        </w:rPr>
        <w:t>ólares y la consideración nuestra es que el sector salud al igual que el de educación</w:t>
      </w:r>
      <w:r w:rsidR="00BD2884">
        <w:rPr>
          <w:rFonts w:ascii="Arial" w:hAnsi="Arial" w:cs="Arial"/>
          <w:color w:val="000000"/>
        </w:rPr>
        <w:t>,</w:t>
      </w:r>
      <w:r w:rsidRPr="00D66F41">
        <w:rPr>
          <w:rFonts w:ascii="Arial" w:hAnsi="Arial" w:cs="Arial"/>
          <w:color w:val="000000"/>
        </w:rPr>
        <w:t xml:space="preserve"> son sectores que contribuyen a que un pueblo pueda tener las condiciones para optar a un desarrollo posterior</w:t>
      </w:r>
      <w:r w:rsidR="00BD2884">
        <w:rPr>
          <w:rFonts w:ascii="Arial" w:hAnsi="Arial" w:cs="Arial"/>
          <w:color w:val="000000"/>
        </w:rPr>
        <w:t>.</w:t>
      </w:r>
      <w:r w:rsidRPr="00D66F41">
        <w:rPr>
          <w:rFonts w:ascii="Arial" w:hAnsi="Arial" w:cs="Arial"/>
          <w:color w:val="000000"/>
        </w:rPr>
        <w:t xml:space="preserve"> </w:t>
      </w:r>
      <w:r w:rsidR="00BD2884">
        <w:rPr>
          <w:rFonts w:ascii="Arial" w:hAnsi="Arial" w:cs="Arial"/>
          <w:color w:val="000000"/>
        </w:rPr>
        <w:t>S</w:t>
      </w:r>
      <w:r w:rsidRPr="00D66F41">
        <w:rPr>
          <w:rFonts w:ascii="Arial" w:hAnsi="Arial" w:cs="Arial"/>
          <w:color w:val="000000"/>
        </w:rPr>
        <w:t>abemos que los recursos del Ministerio de Salud son insuficiente</w:t>
      </w:r>
      <w:r w:rsidR="00BD2884">
        <w:rPr>
          <w:rFonts w:ascii="Arial" w:hAnsi="Arial" w:cs="Arial"/>
          <w:color w:val="000000"/>
        </w:rPr>
        <w:t>s</w:t>
      </w:r>
      <w:r w:rsidRPr="00D66F41">
        <w:rPr>
          <w:rFonts w:ascii="Arial" w:hAnsi="Arial" w:cs="Arial"/>
          <w:color w:val="000000"/>
        </w:rPr>
        <w:t xml:space="preserve"> incluso</w:t>
      </w:r>
      <w:r w:rsidR="00BD2884">
        <w:rPr>
          <w:rFonts w:ascii="Arial" w:hAnsi="Arial" w:cs="Arial"/>
          <w:color w:val="000000"/>
        </w:rPr>
        <w:t>,</w:t>
      </w:r>
      <w:r w:rsidRPr="00D66F41">
        <w:rPr>
          <w:rFonts w:ascii="Arial" w:hAnsi="Arial" w:cs="Arial"/>
          <w:color w:val="000000"/>
        </w:rPr>
        <w:t xml:space="preserve"> para otorgar</w:t>
      </w:r>
      <w:r w:rsidR="00BD2884">
        <w:rPr>
          <w:rFonts w:ascii="Arial" w:hAnsi="Arial" w:cs="Arial"/>
          <w:color w:val="000000"/>
        </w:rPr>
        <w:t>les</w:t>
      </w:r>
      <w:r w:rsidRPr="00D66F41">
        <w:rPr>
          <w:rFonts w:ascii="Arial" w:hAnsi="Arial" w:cs="Arial"/>
          <w:color w:val="000000"/>
        </w:rPr>
        <w:t xml:space="preserve"> salarios decentes a los médicos, enfermeras y técnicos.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Las autoridades del Ministerio</w:t>
      </w:r>
      <w:r w:rsidR="00BD2884">
        <w:rPr>
          <w:rFonts w:ascii="Arial" w:hAnsi="Arial" w:cs="Arial"/>
          <w:color w:val="000000"/>
        </w:rPr>
        <w:t>,</w:t>
      </w:r>
      <w:r w:rsidRPr="00D66F41">
        <w:rPr>
          <w:rFonts w:ascii="Arial" w:hAnsi="Arial" w:cs="Arial"/>
          <w:color w:val="000000"/>
        </w:rPr>
        <w:t xml:space="preserve"> nos expresaban que hay más de cuatro mil empleados del sector salud que no se han podido retirar</w:t>
      </w:r>
      <w:r w:rsidR="00BD2884">
        <w:rPr>
          <w:rFonts w:ascii="Arial" w:hAnsi="Arial" w:cs="Arial"/>
          <w:color w:val="000000"/>
        </w:rPr>
        <w:t>,</w:t>
      </w:r>
      <w:r w:rsidRPr="00D66F41">
        <w:rPr>
          <w:rFonts w:ascii="Arial" w:hAnsi="Arial" w:cs="Arial"/>
          <w:color w:val="000000"/>
        </w:rPr>
        <w:t xml:space="preserve"> porque el </w:t>
      </w:r>
      <w:r w:rsidR="00BD2884">
        <w:rPr>
          <w:rFonts w:ascii="Arial" w:hAnsi="Arial" w:cs="Arial"/>
          <w:color w:val="000000"/>
        </w:rPr>
        <w:t>C</w:t>
      </w:r>
      <w:r w:rsidRPr="00D66F41">
        <w:rPr>
          <w:rFonts w:ascii="Arial" w:hAnsi="Arial" w:cs="Arial"/>
          <w:color w:val="000000"/>
        </w:rPr>
        <w:t xml:space="preserve">onvenio </w:t>
      </w:r>
      <w:r w:rsidR="00BD2884">
        <w:rPr>
          <w:rFonts w:ascii="Arial" w:hAnsi="Arial" w:cs="Arial"/>
          <w:color w:val="000000"/>
        </w:rPr>
        <w:t>C</w:t>
      </w:r>
      <w:r w:rsidRPr="00D66F41">
        <w:rPr>
          <w:rFonts w:ascii="Arial" w:hAnsi="Arial" w:cs="Arial"/>
          <w:color w:val="000000"/>
        </w:rPr>
        <w:t xml:space="preserve">olectivo significaría una erogación de más de 524 millones de córdobas del </w:t>
      </w:r>
      <w:r w:rsidR="00BD2884">
        <w:rPr>
          <w:rFonts w:ascii="Arial" w:hAnsi="Arial" w:cs="Arial"/>
          <w:color w:val="000000"/>
        </w:rPr>
        <w:t>P</w:t>
      </w:r>
      <w:r w:rsidRPr="00D66F41">
        <w:rPr>
          <w:rFonts w:ascii="Arial" w:hAnsi="Arial" w:cs="Arial"/>
          <w:color w:val="000000"/>
        </w:rPr>
        <w:t>resupuesto</w:t>
      </w:r>
      <w:r w:rsidR="00BD2884">
        <w:rPr>
          <w:rFonts w:ascii="Arial" w:hAnsi="Arial" w:cs="Arial"/>
          <w:color w:val="000000"/>
        </w:rPr>
        <w:t>,</w:t>
      </w:r>
      <w:r w:rsidRPr="00D66F41">
        <w:rPr>
          <w:rFonts w:ascii="Arial" w:hAnsi="Arial" w:cs="Arial"/>
          <w:color w:val="000000"/>
        </w:rPr>
        <w:t xml:space="preserve"> es así que este préstamo concesional del Banco Interamericano de Desarrollo va a permitir</w:t>
      </w:r>
      <w:r w:rsidR="00BD2884">
        <w:rPr>
          <w:rFonts w:ascii="Arial" w:hAnsi="Arial" w:cs="Arial"/>
          <w:color w:val="000000"/>
        </w:rPr>
        <w:t xml:space="preserve"> que lo hagan</w:t>
      </w:r>
      <w:r w:rsidR="00F609B3">
        <w:rPr>
          <w:rFonts w:ascii="Arial" w:hAnsi="Arial" w:cs="Arial"/>
          <w:color w:val="000000"/>
        </w:rPr>
        <w:t xml:space="preserve">. </w:t>
      </w:r>
      <w:r w:rsidRPr="00D66F41">
        <w:rPr>
          <w:rFonts w:ascii="Arial" w:hAnsi="Arial" w:cs="Arial"/>
          <w:color w:val="000000"/>
        </w:rPr>
        <w:t xml:space="preserve">Y aquí quiero hacer énfasis </w:t>
      </w:r>
      <w:r w:rsidR="00BD2884">
        <w:rPr>
          <w:rFonts w:ascii="Arial" w:hAnsi="Arial" w:cs="Arial"/>
          <w:color w:val="000000"/>
        </w:rPr>
        <w:t>en</w:t>
      </w:r>
      <w:r w:rsidRPr="00D66F41">
        <w:rPr>
          <w:rFonts w:ascii="Arial" w:hAnsi="Arial" w:cs="Arial"/>
          <w:color w:val="000000"/>
        </w:rPr>
        <w:t xml:space="preserve"> aquellos que de manera voluntaria </w:t>
      </w:r>
      <w:r w:rsidR="00BD2884">
        <w:rPr>
          <w:rFonts w:ascii="Arial" w:hAnsi="Arial" w:cs="Arial"/>
          <w:color w:val="000000"/>
        </w:rPr>
        <w:t>desean</w:t>
      </w:r>
      <w:r w:rsidRPr="00D66F41">
        <w:rPr>
          <w:rFonts w:ascii="Arial" w:hAnsi="Arial" w:cs="Arial"/>
          <w:color w:val="000000"/>
        </w:rPr>
        <w:t xml:space="preserve"> acogerse a este plan de retiro</w:t>
      </w:r>
      <w:r w:rsidR="00BD2884">
        <w:rPr>
          <w:rFonts w:ascii="Arial" w:hAnsi="Arial" w:cs="Arial"/>
          <w:color w:val="000000"/>
        </w:rPr>
        <w:t>,</w:t>
      </w:r>
      <w:r w:rsidRPr="00D66F41">
        <w:rPr>
          <w:rFonts w:ascii="Arial" w:hAnsi="Arial" w:cs="Arial"/>
          <w:color w:val="000000"/>
        </w:rPr>
        <w:t xml:space="preserve"> poder honrarles con lo que el </w:t>
      </w:r>
      <w:r w:rsidR="00BD2884">
        <w:rPr>
          <w:rFonts w:ascii="Arial" w:hAnsi="Arial" w:cs="Arial"/>
          <w:color w:val="000000"/>
        </w:rPr>
        <w:t>C</w:t>
      </w:r>
      <w:r w:rsidRPr="00D66F41">
        <w:rPr>
          <w:rFonts w:ascii="Arial" w:hAnsi="Arial" w:cs="Arial"/>
          <w:color w:val="000000"/>
        </w:rPr>
        <w:t xml:space="preserve">onvenio </w:t>
      </w:r>
      <w:r w:rsidR="00BD2884">
        <w:rPr>
          <w:rFonts w:ascii="Arial" w:hAnsi="Arial" w:cs="Arial"/>
          <w:color w:val="000000"/>
        </w:rPr>
        <w:t>C</w:t>
      </w:r>
      <w:r w:rsidRPr="00D66F41">
        <w:rPr>
          <w:rFonts w:ascii="Arial" w:hAnsi="Arial" w:cs="Arial"/>
          <w:color w:val="000000"/>
        </w:rPr>
        <w:t xml:space="preserve">olectivo les otorga </w:t>
      </w:r>
      <w:r w:rsidR="00BD2884">
        <w:rPr>
          <w:rFonts w:ascii="Arial" w:hAnsi="Arial" w:cs="Arial"/>
          <w:color w:val="000000"/>
        </w:rPr>
        <w:t>y</w:t>
      </w:r>
      <w:r w:rsidRPr="00D66F41">
        <w:rPr>
          <w:rFonts w:ascii="Arial" w:hAnsi="Arial" w:cs="Arial"/>
          <w:color w:val="000000"/>
        </w:rPr>
        <w:t xml:space="preserve"> hacerlo sin ningún problema </w:t>
      </w:r>
      <w:r w:rsidR="00BD2884">
        <w:rPr>
          <w:rFonts w:ascii="Arial" w:hAnsi="Arial" w:cs="Arial"/>
          <w:color w:val="000000"/>
        </w:rPr>
        <w:t>ni</w:t>
      </w:r>
      <w:r w:rsidRPr="00D66F41">
        <w:rPr>
          <w:rFonts w:ascii="Arial" w:hAnsi="Arial" w:cs="Arial"/>
          <w:color w:val="000000"/>
        </w:rPr>
        <w:t xml:space="preserve"> presión para las finanzas públicas.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Igualmente</w:t>
      </w:r>
      <w:r w:rsidR="00BD2884">
        <w:rPr>
          <w:rFonts w:ascii="Arial" w:hAnsi="Arial" w:cs="Arial"/>
          <w:color w:val="000000"/>
        </w:rPr>
        <w:t>,</w:t>
      </w:r>
      <w:r w:rsidRPr="00D66F41">
        <w:rPr>
          <w:rFonts w:ascii="Arial" w:hAnsi="Arial" w:cs="Arial"/>
          <w:color w:val="000000"/>
        </w:rPr>
        <w:t xml:space="preserve"> las autoridades de salud nos dijeron</w:t>
      </w:r>
      <w:r w:rsidR="00BD2884">
        <w:rPr>
          <w:rFonts w:ascii="Arial" w:hAnsi="Arial" w:cs="Arial"/>
          <w:color w:val="000000"/>
        </w:rPr>
        <w:t>,</w:t>
      </w:r>
      <w:r w:rsidRPr="00D66F41">
        <w:rPr>
          <w:rFonts w:ascii="Arial" w:hAnsi="Arial" w:cs="Arial"/>
          <w:color w:val="000000"/>
        </w:rPr>
        <w:t xml:space="preserve"> que este programa que va </w:t>
      </w:r>
      <w:r w:rsidR="00BD2884">
        <w:rPr>
          <w:rFonts w:ascii="Arial" w:hAnsi="Arial" w:cs="Arial"/>
          <w:color w:val="000000"/>
        </w:rPr>
        <w:t>a s</w:t>
      </w:r>
      <w:r w:rsidRPr="00D66F41">
        <w:rPr>
          <w:rFonts w:ascii="Arial" w:hAnsi="Arial" w:cs="Arial"/>
          <w:color w:val="000000"/>
        </w:rPr>
        <w:t>er financiado con estos fondos</w:t>
      </w:r>
      <w:r w:rsidR="00BD2884">
        <w:rPr>
          <w:rFonts w:ascii="Arial" w:hAnsi="Arial" w:cs="Arial"/>
          <w:color w:val="000000"/>
        </w:rPr>
        <w:t>,</w:t>
      </w:r>
      <w:r w:rsidRPr="00D66F41">
        <w:rPr>
          <w:rFonts w:ascii="Arial" w:hAnsi="Arial" w:cs="Arial"/>
          <w:color w:val="000000"/>
        </w:rPr>
        <w:t xml:space="preserve"> beneficiar</w:t>
      </w:r>
      <w:r w:rsidR="00BD2884">
        <w:rPr>
          <w:rFonts w:ascii="Arial" w:hAnsi="Arial" w:cs="Arial"/>
          <w:color w:val="000000"/>
        </w:rPr>
        <w:t>á</w:t>
      </w:r>
      <w:r w:rsidRPr="00D66F41">
        <w:rPr>
          <w:rFonts w:ascii="Arial" w:hAnsi="Arial" w:cs="Arial"/>
          <w:color w:val="000000"/>
        </w:rPr>
        <w:t xml:space="preserve"> a </w:t>
      </w:r>
      <w:r w:rsidR="00BD2884">
        <w:rPr>
          <w:rFonts w:ascii="Arial" w:hAnsi="Arial" w:cs="Arial"/>
          <w:color w:val="000000"/>
        </w:rPr>
        <w:t>treinta y tres</w:t>
      </w:r>
      <w:r w:rsidRPr="00D66F41">
        <w:rPr>
          <w:rFonts w:ascii="Arial" w:hAnsi="Arial" w:cs="Arial"/>
          <w:color w:val="000000"/>
        </w:rPr>
        <w:t xml:space="preserve"> municipios de lo que se conoce como el Corredor Seco, que incluye municipios del Pacífico </w:t>
      </w:r>
      <w:r w:rsidR="00BA3AC9">
        <w:rPr>
          <w:rFonts w:ascii="Arial" w:hAnsi="Arial" w:cs="Arial"/>
          <w:color w:val="000000"/>
        </w:rPr>
        <w:t>n</w:t>
      </w:r>
      <w:r w:rsidRPr="00D66F41">
        <w:rPr>
          <w:rFonts w:ascii="Arial" w:hAnsi="Arial" w:cs="Arial"/>
          <w:color w:val="000000"/>
        </w:rPr>
        <w:t xml:space="preserve">orte de Nicaragua, </w:t>
      </w:r>
      <w:r w:rsidR="00BA3AC9">
        <w:rPr>
          <w:rFonts w:ascii="Arial" w:hAnsi="Arial" w:cs="Arial"/>
          <w:color w:val="000000"/>
        </w:rPr>
        <w:t xml:space="preserve">y </w:t>
      </w:r>
      <w:r w:rsidRPr="00D66F41">
        <w:rPr>
          <w:rFonts w:ascii="Arial" w:hAnsi="Arial" w:cs="Arial"/>
          <w:color w:val="000000"/>
        </w:rPr>
        <w:t>también de la Región Central</w:t>
      </w:r>
      <w:r w:rsidR="00BA3AC9">
        <w:rPr>
          <w:rFonts w:ascii="Arial" w:hAnsi="Arial" w:cs="Arial"/>
          <w:color w:val="000000"/>
        </w:rPr>
        <w:t>,</w:t>
      </w:r>
      <w:r w:rsidRPr="00D66F41">
        <w:rPr>
          <w:rFonts w:ascii="Arial" w:hAnsi="Arial" w:cs="Arial"/>
          <w:color w:val="000000"/>
        </w:rPr>
        <w:t xml:space="preserve"> los departamentos de Nueva Segovia, Madriz y Estelí.</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Aquí se va a dotar de equipamiento a brigadistas </w:t>
      </w:r>
      <w:r w:rsidR="00BA3AC9">
        <w:rPr>
          <w:rFonts w:ascii="Arial" w:hAnsi="Arial" w:cs="Arial"/>
          <w:color w:val="000000"/>
        </w:rPr>
        <w:t>y</w:t>
      </w:r>
      <w:r w:rsidRPr="00D66F41">
        <w:rPr>
          <w:rFonts w:ascii="Arial" w:hAnsi="Arial" w:cs="Arial"/>
          <w:color w:val="000000"/>
        </w:rPr>
        <w:t xml:space="preserve"> técnicos</w:t>
      </w:r>
      <w:r w:rsidR="00BA3AC9">
        <w:rPr>
          <w:rFonts w:ascii="Arial" w:hAnsi="Arial" w:cs="Arial"/>
          <w:color w:val="000000"/>
        </w:rPr>
        <w:t>,</w:t>
      </w:r>
      <w:r w:rsidRPr="00D66F41">
        <w:rPr>
          <w:rFonts w:ascii="Arial" w:hAnsi="Arial" w:cs="Arial"/>
          <w:color w:val="000000"/>
        </w:rPr>
        <w:t xml:space="preserve"> recordemos que Nicaragua por las condiciones de pobreza y alta vulnerabilidad ha sido expuesta a epidemias como el dengue hemorrágico, la leptospirosis, la hepatitis y entonces al dotarles de más fondos y capacitación a estos brigadistas</w:t>
      </w:r>
      <w:r w:rsidR="00BA3AC9">
        <w:rPr>
          <w:rFonts w:ascii="Arial" w:hAnsi="Arial" w:cs="Arial"/>
          <w:color w:val="000000"/>
        </w:rPr>
        <w:t>,</w:t>
      </w:r>
      <w:r w:rsidRPr="00D66F41">
        <w:rPr>
          <w:rFonts w:ascii="Arial" w:hAnsi="Arial" w:cs="Arial"/>
          <w:color w:val="000000"/>
        </w:rPr>
        <w:t xml:space="preserve"> esperamos </w:t>
      </w:r>
      <w:r w:rsidR="00BA3AC9">
        <w:rPr>
          <w:rFonts w:ascii="Arial" w:hAnsi="Arial" w:cs="Arial"/>
          <w:color w:val="000000"/>
        </w:rPr>
        <w:t>poder</w:t>
      </w:r>
      <w:r w:rsidRPr="00D66F41">
        <w:rPr>
          <w:rFonts w:ascii="Arial" w:hAnsi="Arial" w:cs="Arial"/>
          <w:color w:val="000000"/>
        </w:rPr>
        <w:t xml:space="preserve"> contribuir a paliar sobre todo </w:t>
      </w:r>
      <w:r w:rsidR="00BA3AC9">
        <w:rPr>
          <w:rFonts w:ascii="Arial" w:hAnsi="Arial" w:cs="Arial"/>
          <w:color w:val="000000"/>
        </w:rPr>
        <w:t>en</w:t>
      </w:r>
      <w:r w:rsidRPr="00D66F41">
        <w:rPr>
          <w:rFonts w:ascii="Arial" w:hAnsi="Arial" w:cs="Arial"/>
          <w:color w:val="000000"/>
        </w:rPr>
        <w:t xml:space="preserve"> estas zonas más vulnerables.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637C8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Señora Presidenta, </w:t>
      </w:r>
      <w:r w:rsidR="00D40805" w:rsidRPr="00D66F41">
        <w:rPr>
          <w:rFonts w:ascii="Arial" w:hAnsi="Arial" w:cs="Arial"/>
          <w:color w:val="000000"/>
        </w:rPr>
        <w:t xml:space="preserve">queremos hacer énfasis </w:t>
      </w:r>
      <w:r>
        <w:rPr>
          <w:rFonts w:ascii="Arial" w:hAnsi="Arial" w:cs="Arial"/>
          <w:color w:val="000000"/>
        </w:rPr>
        <w:t xml:space="preserve">en </w:t>
      </w:r>
      <w:r w:rsidR="00D40805" w:rsidRPr="00D66F41">
        <w:rPr>
          <w:rFonts w:ascii="Arial" w:hAnsi="Arial" w:cs="Arial"/>
          <w:color w:val="000000"/>
        </w:rPr>
        <w:t>que nosotros emitimos nuestro voto favorable</w:t>
      </w:r>
      <w:r>
        <w:rPr>
          <w:rFonts w:ascii="Arial" w:hAnsi="Arial" w:cs="Arial"/>
          <w:color w:val="000000"/>
        </w:rPr>
        <w:t>,</w:t>
      </w:r>
      <w:r w:rsidR="00D40805" w:rsidRPr="00D66F41">
        <w:rPr>
          <w:rFonts w:ascii="Arial" w:hAnsi="Arial" w:cs="Arial"/>
          <w:color w:val="000000"/>
        </w:rPr>
        <w:t xml:space="preserve"> diciendo en primer lugar</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 xml:space="preserve">que </w:t>
      </w:r>
      <w:r w:rsidR="00D40805" w:rsidRPr="00D66F41">
        <w:rPr>
          <w:rFonts w:ascii="Arial" w:hAnsi="Arial" w:cs="Arial"/>
          <w:color w:val="000000"/>
        </w:rPr>
        <w:t>debe de ser voluntaria la opción de aquel empleado del sector salud que quiere acogerse a este plan de retiro</w:t>
      </w:r>
      <w:r>
        <w:rPr>
          <w:rFonts w:ascii="Arial" w:hAnsi="Arial" w:cs="Arial"/>
          <w:color w:val="000000"/>
        </w:rPr>
        <w:t>;</w:t>
      </w:r>
      <w:r w:rsidR="00D40805" w:rsidRPr="00D66F41">
        <w:rPr>
          <w:rFonts w:ascii="Arial" w:hAnsi="Arial" w:cs="Arial"/>
          <w:color w:val="000000"/>
        </w:rPr>
        <w:t xml:space="preserve"> y segundo</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 xml:space="preserve">que las </w:t>
      </w:r>
      <w:r w:rsidR="00D40805" w:rsidRPr="00D66F41">
        <w:rPr>
          <w:rFonts w:ascii="Arial" w:hAnsi="Arial" w:cs="Arial"/>
          <w:color w:val="000000"/>
        </w:rPr>
        <w:t xml:space="preserve">nuevas contrataciones sean para los empleados del sector salud que tengan las calificaciones y no necesariamente </w:t>
      </w:r>
      <w:r>
        <w:rPr>
          <w:rFonts w:ascii="Arial" w:hAnsi="Arial" w:cs="Arial"/>
          <w:color w:val="000000"/>
        </w:rPr>
        <w:t xml:space="preserve">para </w:t>
      </w:r>
      <w:r w:rsidR="00D40805" w:rsidRPr="00D66F41">
        <w:rPr>
          <w:rFonts w:ascii="Arial" w:hAnsi="Arial" w:cs="Arial"/>
          <w:color w:val="000000"/>
        </w:rPr>
        <w:t>aquellos que cuente</w:t>
      </w:r>
      <w:r>
        <w:rPr>
          <w:rFonts w:ascii="Arial" w:hAnsi="Arial" w:cs="Arial"/>
          <w:color w:val="000000"/>
        </w:rPr>
        <w:t>n</w:t>
      </w:r>
      <w:r w:rsidR="00D40805" w:rsidRPr="00D66F41">
        <w:rPr>
          <w:rFonts w:ascii="Arial" w:hAnsi="Arial" w:cs="Arial"/>
          <w:color w:val="000000"/>
        </w:rPr>
        <w:t xml:space="preserve"> con un aval político, porque tanto el sector salud como educación debe</w:t>
      </w:r>
      <w:r>
        <w:rPr>
          <w:rFonts w:ascii="Arial" w:hAnsi="Arial" w:cs="Arial"/>
          <w:color w:val="000000"/>
        </w:rPr>
        <w:t>n</w:t>
      </w:r>
      <w:r w:rsidR="00D40805" w:rsidRPr="00D66F41">
        <w:rPr>
          <w:rFonts w:ascii="Arial" w:hAnsi="Arial" w:cs="Arial"/>
          <w:color w:val="000000"/>
        </w:rPr>
        <w:t xml:space="preserve"> ser sectores priorizados</w:t>
      </w:r>
      <w:r>
        <w:rPr>
          <w:rFonts w:ascii="Arial" w:hAnsi="Arial" w:cs="Arial"/>
          <w:color w:val="000000"/>
        </w:rPr>
        <w:t>,</w:t>
      </w:r>
      <w:r w:rsidR="00D40805" w:rsidRPr="00D66F41">
        <w:rPr>
          <w:rFonts w:ascii="Arial" w:hAnsi="Arial" w:cs="Arial"/>
          <w:color w:val="000000"/>
        </w:rPr>
        <w:t xml:space="preserve"> donde puedan optar al empleo todos los nicaragüenses.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637C89" w:rsidRDefault="00637C8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De manera que hacemos u</w:t>
      </w:r>
      <w:r w:rsidR="00D40805" w:rsidRPr="00D66F41">
        <w:rPr>
          <w:rFonts w:ascii="Arial" w:hAnsi="Arial" w:cs="Arial"/>
          <w:color w:val="000000"/>
        </w:rPr>
        <w:t xml:space="preserve">n llamado más al </w:t>
      </w:r>
      <w:r>
        <w:rPr>
          <w:rFonts w:ascii="Arial" w:hAnsi="Arial" w:cs="Arial"/>
          <w:color w:val="000000"/>
        </w:rPr>
        <w:t>g</w:t>
      </w:r>
      <w:r w:rsidR="00D40805" w:rsidRPr="00D66F41">
        <w:rPr>
          <w:rFonts w:ascii="Arial" w:hAnsi="Arial" w:cs="Arial"/>
          <w:color w:val="000000"/>
        </w:rPr>
        <w:t>obierno, porque año con año dotamos de fondos para</w:t>
      </w:r>
      <w:r>
        <w:rPr>
          <w:rFonts w:ascii="Arial" w:hAnsi="Arial" w:cs="Arial"/>
          <w:color w:val="000000"/>
        </w:rPr>
        <w:t xml:space="preserve"> que se honre a</w:t>
      </w:r>
      <w:r w:rsidR="00D40805" w:rsidRPr="00D66F41">
        <w:rPr>
          <w:rFonts w:ascii="Arial" w:hAnsi="Arial" w:cs="Arial"/>
          <w:color w:val="000000"/>
        </w:rPr>
        <w:t xml:space="preserve"> aquellos que han sido retirados de las </w:t>
      </w:r>
      <w:r>
        <w:rPr>
          <w:rFonts w:ascii="Arial" w:hAnsi="Arial" w:cs="Arial"/>
          <w:color w:val="000000"/>
        </w:rPr>
        <w:t>i</w:t>
      </w:r>
      <w:r w:rsidR="00D40805" w:rsidRPr="00D66F41">
        <w:rPr>
          <w:rFonts w:ascii="Arial" w:hAnsi="Arial" w:cs="Arial"/>
          <w:color w:val="000000"/>
        </w:rPr>
        <w:t xml:space="preserve">nstituciones del </w:t>
      </w:r>
      <w:r>
        <w:rPr>
          <w:rFonts w:ascii="Arial" w:hAnsi="Arial" w:cs="Arial"/>
          <w:color w:val="000000"/>
        </w:rPr>
        <w:t>g</w:t>
      </w:r>
      <w:r w:rsidR="00D40805" w:rsidRPr="00D66F41">
        <w:rPr>
          <w:rFonts w:ascii="Arial" w:hAnsi="Arial" w:cs="Arial"/>
          <w:color w:val="000000"/>
        </w:rPr>
        <w:t>obierno</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 xml:space="preserve">Entonces, </w:t>
      </w:r>
      <w:r w:rsidR="00D40805" w:rsidRPr="00D66F41">
        <w:rPr>
          <w:rFonts w:ascii="Arial" w:hAnsi="Arial" w:cs="Arial"/>
          <w:color w:val="000000"/>
        </w:rPr>
        <w:t>que estos fondos sean utilizados correctamente y</w:t>
      </w:r>
      <w:r>
        <w:rPr>
          <w:rFonts w:ascii="Arial" w:hAnsi="Arial" w:cs="Arial"/>
          <w:color w:val="000000"/>
        </w:rPr>
        <w:t xml:space="preserve"> que</w:t>
      </w:r>
      <w:r w:rsidR="00D40805" w:rsidRPr="00D66F41">
        <w:rPr>
          <w:rFonts w:ascii="Arial" w:hAnsi="Arial" w:cs="Arial"/>
          <w:color w:val="000000"/>
        </w:rPr>
        <w:t xml:space="preserve"> no tengamos </w:t>
      </w:r>
      <w:r>
        <w:rPr>
          <w:rFonts w:ascii="Arial" w:hAnsi="Arial" w:cs="Arial"/>
          <w:color w:val="000000"/>
        </w:rPr>
        <w:t>a esta gente año con año demandando su justa indemnización, por</w:t>
      </w:r>
      <w:r w:rsidR="00D40805" w:rsidRPr="00D66F41">
        <w:rPr>
          <w:rFonts w:ascii="Arial" w:hAnsi="Arial" w:cs="Arial"/>
          <w:color w:val="000000"/>
        </w:rPr>
        <w:t xml:space="preserve"> </w:t>
      </w:r>
      <w:r>
        <w:rPr>
          <w:rFonts w:ascii="Arial" w:hAnsi="Arial" w:cs="Arial"/>
          <w:color w:val="000000"/>
        </w:rPr>
        <w:t xml:space="preserve">haber </w:t>
      </w:r>
      <w:r w:rsidR="00D40805" w:rsidRPr="00D66F41">
        <w:rPr>
          <w:rFonts w:ascii="Arial" w:hAnsi="Arial" w:cs="Arial"/>
          <w:color w:val="000000"/>
        </w:rPr>
        <w:t>sido despedido del sector gobierno</w:t>
      </w:r>
      <w:r>
        <w:rPr>
          <w:rFonts w:ascii="Arial" w:hAnsi="Arial" w:cs="Arial"/>
          <w:color w:val="000000"/>
        </w:rPr>
        <w:t>.</w:t>
      </w:r>
      <w:r w:rsidR="00D40805" w:rsidRPr="00D66F41">
        <w:rPr>
          <w:rFonts w:ascii="Arial" w:hAnsi="Arial" w:cs="Arial"/>
          <w:color w:val="000000"/>
        </w:rPr>
        <w:t xml:space="preserve"> </w:t>
      </w:r>
    </w:p>
    <w:p w:rsidR="00637C89" w:rsidRDefault="00637C89" w:rsidP="00272F9A">
      <w:pPr>
        <w:autoSpaceDE w:val="0"/>
        <w:autoSpaceDN w:val="0"/>
        <w:adjustRightInd w:val="0"/>
        <w:spacing w:after="0" w:line="240" w:lineRule="auto"/>
        <w:jc w:val="both"/>
        <w:rPr>
          <w:rFonts w:ascii="Arial" w:hAnsi="Arial" w:cs="Arial"/>
          <w:color w:val="000000"/>
        </w:rPr>
      </w:pPr>
    </w:p>
    <w:p w:rsidR="00D40805" w:rsidRPr="00D66F41" w:rsidRDefault="00637C8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M</w:t>
      </w:r>
      <w:r w:rsidR="00D40805" w:rsidRPr="00D66F41">
        <w:rPr>
          <w:rFonts w:ascii="Arial" w:hAnsi="Arial" w:cs="Arial"/>
          <w:color w:val="000000"/>
        </w:rPr>
        <w:t>uchas gracias</w:t>
      </w:r>
      <w:r>
        <w:rPr>
          <w:rFonts w:ascii="Arial" w:hAnsi="Arial" w:cs="Arial"/>
          <w:color w:val="000000"/>
        </w:rPr>
        <w:t>,</w:t>
      </w:r>
      <w:r w:rsidR="00D40805" w:rsidRPr="00D66F41">
        <w:rPr>
          <w:rFonts w:ascii="Arial" w:hAnsi="Arial" w:cs="Arial"/>
          <w:color w:val="000000"/>
        </w:rPr>
        <w:t xml:space="preserve"> señora Presidenta.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637C89" w:rsidRDefault="00637C89"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674643">
        <w:rPr>
          <w:rFonts w:ascii="Arial" w:hAnsi="Arial" w:cs="Arial"/>
          <w:color w:val="000000"/>
        </w:rPr>
        <w:t>,</w:t>
      </w:r>
      <w:r w:rsidRPr="00D66F41">
        <w:rPr>
          <w:rFonts w:ascii="Arial" w:hAnsi="Arial" w:cs="Arial"/>
          <w:color w:val="000000"/>
        </w:rPr>
        <w:t xml:space="preserve"> diputado Langrand.</w:t>
      </w:r>
    </w:p>
    <w:p w:rsidR="00637C89" w:rsidRDefault="00637C89" w:rsidP="00272F9A">
      <w:pPr>
        <w:autoSpaceDE w:val="0"/>
        <w:autoSpaceDN w:val="0"/>
        <w:adjustRightInd w:val="0"/>
        <w:spacing w:after="0" w:line="240" w:lineRule="auto"/>
        <w:jc w:val="both"/>
        <w:rPr>
          <w:rFonts w:ascii="Arial" w:hAnsi="Arial" w:cs="Arial"/>
          <w:color w:val="000000"/>
        </w:rPr>
      </w:pPr>
    </w:p>
    <w:p w:rsidR="00D40805" w:rsidRPr="00D66F41" w:rsidRDefault="00637C89"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H</w:t>
      </w:r>
      <w:r w:rsidR="00D40805" w:rsidRPr="00D66F41">
        <w:rPr>
          <w:rFonts w:ascii="Arial" w:hAnsi="Arial" w:cs="Arial"/>
          <w:color w:val="000000"/>
        </w:rPr>
        <w:t>ará uso de la palabra</w:t>
      </w:r>
      <w:r>
        <w:rPr>
          <w:rFonts w:ascii="Arial" w:hAnsi="Arial" w:cs="Arial"/>
          <w:color w:val="000000"/>
        </w:rPr>
        <w:t>,</w:t>
      </w:r>
      <w:r w:rsidR="00D40805" w:rsidRPr="00D66F41">
        <w:rPr>
          <w:rFonts w:ascii="Arial" w:hAnsi="Arial" w:cs="Arial"/>
          <w:color w:val="000000"/>
        </w:rPr>
        <w:t xml:space="preserve"> la diputada María Eugenia Sequeira.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SEGUNDA VICEPRESIDENTA MARÍA EUGENIA SEQUEIRA</w:t>
      </w:r>
      <w:r w:rsidR="00637C89">
        <w:rPr>
          <w:rFonts w:ascii="Arial" w:hAnsi="Arial" w:cs="Arial"/>
          <w:b/>
          <w:bCs/>
          <w:color w:val="000000"/>
          <w:u w:val="single"/>
        </w:rPr>
        <w:t>:</w:t>
      </w:r>
    </w:p>
    <w:p w:rsidR="00637C89" w:rsidRDefault="00637C89"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637C89">
        <w:rPr>
          <w:rFonts w:ascii="Arial" w:hAnsi="Arial" w:cs="Arial"/>
          <w:color w:val="000000"/>
        </w:rPr>
        <w:t>,</w:t>
      </w:r>
      <w:r w:rsidRPr="00D66F41">
        <w:rPr>
          <w:rFonts w:ascii="Arial" w:hAnsi="Arial" w:cs="Arial"/>
          <w:color w:val="000000"/>
        </w:rPr>
        <w:t xml:space="preserve"> Presidenta.</w:t>
      </w:r>
    </w:p>
    <w:p w:rsidR="00637C89" w:rsidRDefault="00637C89"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Realmente este proyecto tiene beneficios de suma importancia para la población vulnerable de nuestro país y especialmente las poblaciones más pobres</w:t>
      </w:r>
      <w:r w:rsidR="00637C89">
        <w:rPr>
          <w:rFonts w:ascii="Arial" w:hAnsi="Arial" w:cs="Arial"/>
          <w:color w:val="000000"/>
        </w:rPr>
        <w:t>,</w:t>
      </w:r>
      <w:r w:rsidRPr="00D66F41">
        <w:rPr>
          <w:rFonts w:ascii="Arial" w:hAnsi="Arial" w:cs="Arial"/>
          <w:color w:val="000000"/>
        </w:rPr>
        <w:t xml:space="preserve"> y celebro que l</w:t>
      </w:r>
      <w:r w:rsidR="00637C89">
        <w:rPr>
          <w:rFonts w:ascii="Arial" w:hAnsi="Arial" w:cs="Arial"/>
          <w:color w:val="000000"/>
        </w:rPr>
        <w:t>os</w:t>
      </w:r>
      <w:r w:rsidRPr="00D66F41">
        <w:rPr>
          <w:rFonts w:ascii="Arial" w:hAnsi="Arial" w:cs="Arial"/>
          <w:color w:val="000000"/>
        </w:rPr>
        <w:t xml:space="preserve"> departamento</w:t>
      </w:r>
      <w:r w:rsidR="00637C89">
        <w:rPr>
          <w:rFonts w:ascii="Arial" w:hAnsi="Arial" w:cs="Arial"/>
          <w:color w:val="000000"/>
        </w:rPr>
        <w:t>s</w:t>
      </w:r>
      <w:r w:rsidRPr="00D66F41">
        <w:rPr>
          <w:rFonts w:ascii="Arial" w:hAnsi="Arial" w:cs="Arial"/>
          <w:color w:val="000000"/>
        </w:rPr>
        <w:t xml:space="preserve"> de Madriz</w:t>
      </w:r>
      <w:r w:rsidR="00637C89">
        <w:rPr>
          <w:rFonts w:ascii="Arial" w:hAnsi="Arial" w:cs="Arial"/>
          <w:color w:val="000000"/>
        </w:rPr>
        <w:t xml:space="preserve"> y León</w:t>
      </w:r>
      <w:r w:rsidRPr="00D66F41">
        <w:rPr>
          <w:rFonts w:ascii="Arial" w:hAnsi="Arial" w:cs="Arial"/>
          <w:color w:val="000000"/>
        </w:rPr>
        <w:t xml:space="preserve"> también</w:t>
      </w:r>
      <w:r w:rsidR="00637C89">
        <w:rPr>
          <w:rFonts w:ascii="Arial" w:hAnsi="Arial" w:cs="Arial"/>
          <w:color w:val="000000"/>
        </w:rPr>
        <w:t xml:space="preserve"> contemplen</w:t>
      </w:r>
      <w:r w:rsidRPr="00D66F41">
        <w:rPr>
          <w:rFonts w:ascii="Arial" w:hAnsi="Arial" w:cs="Arial"/>
          <w:color w:val="000000"/>
        </w:rPr>
        <w:t xml:space="preserve"> ahí beneficios</w:t>
      </w:r>
      <w:r w:rsidR="00F609B3">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793FFE"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La prevención</w:t>
      </w:r>
      <w:r w:rsidR="00793FFE">
        <w:rPr>
          <w:rFonts w:ascii="Arial" w:hAnsi="Arial" w:cs="Arial"/>
          <w:color w:val="000000"/>
        </w:rPr>
        <w:t>,</w:t>
      </w:r>
      <w:r w:rsidRPr="00D66F41">
        <w:rPr>
          <w:rFonts w:ascii="Arial" w:hAnsi="Arial" w:cs="Arial"/>
          <w:color w:val="000000"/>
        </w:rPr>
        <w:t xml:space="preserve"> promoción y </w:t>
      </w:r>
      <w:r w:rsidR="00793FFE">
        <w:rPr>
          <w:rFonts w:ascii="Arial" w:hAnsi="Arial" w:cs="Arial"/>
          <w:color w:val="000000"/>
        </w:rPr>
        <w:t>a</w:t>
      </w:r>
      <w:r w:rsidRPr="00D66F41">
        <w:rPr>
          <w:rFonts w:ascii="Arial" w:hAnsi="Arial" w:cs="Arial"/>
          <w:color w:val="000000"/>
        </w:rPr>
        <w:t>ten</w:t>
      </w:r>
      <w:r w:rsidR="00793FFE">
        <w:rPr>
          <w:rFonts w:ascii="Arial" w:hAnsi="Arial" w:cs="Arial"/>
          <w:color w:val="000000"/>
        </w:rPr>
        <w:t>c</w:t>
      </w:r>
      <w:r w:rsidRPr="00D66F41">
        <w:rPr>
          <w:rFonts w:ascii="Arial" w:hAnsi="Arial" w:cs="Arial"/>
          <w:color w:val="000000"/>
        </w:rPr>
        <w:t>ión primaria en salud, es sumamente importante para nuestros sectores más pobres</w:t>
      </w:r>
      <w:r w:rsidR="00793FFE">
        <w:rPr>
          <w:rFonts w:ascii="Arial" w:hAnsi="Arial" w:cs="Arial"/>
          <w:color w:val="000000"/>
        </w:rPr>
        <w:t>.</w:t>
      </w:r>
    </w:p>
    <w:p w:rsidR="00793FFE" w:rsidRDefault="00793FFE" w:rsidP="00272F9A">
      <w:pPr>
        <w:autoSpaceDE w:val="0"/>
        <w:autoSpaceDN w:val="0"/>
        <w:adjustRightInd w:val="0"/>
        <w:spacing w:after="0" w:line="240" w:lineRule="auto"/>
        <w:jc w:val="both"/>
        <w:rPr>
          <w:rFonts w:ascii="Arial" w:hAnsi="Arial" w:cs="Arial"/>
          <w:color w:val="000000"/>
        </w:rPr>
      </w:pPr>
    </w:p>
    <w:p w:rsidR="00D40805" w:rsidRPr="00D66F41" w:rsidRDefault="00793FFE"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S</w:t>
      </w:r>
      <w:r w:rsidR="00D40805" w:rsidRPr="00D66F41">
        <w:rPr>
          <w:rFonts w:ascii="Arial" w:hAnsi="Arial" w:cs="Arial"/>
          <w:color w:val="000000"/>
        </w:rPr>
        <w:t>in embargo</w:t>
      </w:r>
      <w:r>
        <w:rPr>
          <w:rFonts w:ascii="Arial" w:hAnsi="Arial" w:cs="Arial"/>
          <w:color w:val="000000"/>
        </w:rPr>
        <w:t>,</w:t>
      </w:r>
      <w:r w:rsidR="00D40805" w:rsidRPr="00D66F41">
        <w:rPr>
          <w:rFonts w:ascii="Arial" w:hAnsi="Arial" w:cs="Arial"/>
          <w:color w:val="000000"/>
        </w:rPr>
        <w:t xml:space="preserve"> de manera formal </w:t>
      </w:r>
      <w:r>
        <w:rPr>
          <w:rFonts w:ascii="Arial" w:hAnsi="Arial" w:cs="Arial"/>
          <w:color w:val="000000"/>
        </w:rPr>
        <w:t xml:space="preserve">quiero </w:t>
      </w:r>
      <w:r w:rsidR="00D40805" w:rsidRPr="00D66F41">
        <w:rPr>
          <w:rFonts w:ascii="Arial" w:hAnsi="Arial" w:cs="Arial"/>
          <w:color w:val="000000"/>
        </w:rPr>
        <w:t>expresar mi preocupación en el tema del Componente</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P</w:t>
      </w:r>
      <w:r w:rsidR="00D40805" w:rsidRPr="00D66F41">
        <w:rPr>
          <w:rFonts w:ascii="Arial" w:hAnsi="Arial" w:cs="Arial"/>
          <w:color w:val="000000"/>
        </w:rPr>
        <w:t xml:space="preserve">lan de </w:t>
      </w:r>
      <w:r>
        <w:rPr>
          <w:rFonts w:ascii="Arial" w:hAnsi="Arial" w:cs="Arial"/>
          <w:color w:val="000000"/>
        </w:rPr>
        <w:t>O</w:t>
      </w:r>
      <w:r w:rsidR="00D40805" w:rsidRPr="00D66F41">
        <w:rPr>
          <w:rFonts w:ascii="Arial" w:hAnsi="Arial" w:cs="Arial"/>
          <w:color w:val="000000"/>
        </w:rPr>
        <w:t xml:space="preserve">ptimización de </w:t>
      </w:r>
      <w:r>
        <w:rPr>
          <w:rFonts w:ascii="Arial" w:hAnsi="Arial" w:cs="Arial"/>
          <w:color w:val="000000"/>
        </w:rPr>
        <w:t>T</w:t>
      </w:r>
      <w:r w:rsidR="00D40805" w:rsidRPr="00D66F41">
        <w:rPr>
          <w:rFonts w:ascii="Arial" w:hAnsi="Arial" w:cs="Arial"/>
          <w:color w:val="000000"/>
        </w:rPr>
        <w:t xml:space="preserve">alento </w:t>
      </w:r>
      <w:r>
        <w:rPr>
          <w:rFonts w:ascii="Arial" w:hAnsi="Arial" w:cs="Arial"/>
          <w:color w:val="000000"/>
        </w:rPr>
        <w:t>H</w:t>
      </w:r>
      <w:r w:rsidR="00D40805" w:rsidRPr="00D66F41">
        <w:rPr>
          <w:rFonts w:ascii="Arial" w:hAnsi="Arial" w:cs="Arial"/>
          <w:color w:val="000000"/>
        </w:rPr>
        <w:t>umano</w:t>
      </w:r>
      <w:r>
        <w:rPr>
          <w:rFonts w:ascii="Arial" w:hAnsi="Arial" w:cs="Arial"/>
          <w:color w:val="000000"/>
        </w:rPr>
        <w:t>,</w:t>
      </w:r>
      <w:r w:rsidR="00D40805" w:rsidRPr="00D66F41">
        <w:rPr>
          <w:rFonts w:ascii="Arial" w:hAnsi="Arial" w:cs="Arial"/>
          <w:color w:val="000000"/>
        </w:rPr>
        <w:t xml:space="preserve"> que precisamente contempla lo que es el retiro de los trabajadores de manera voluntaria</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eso es algo que nos lleva a asumir</w:t>
      </w:r>
      <w:r w:rsidR="00D40805" w:rsidRPr="00D66F41">
        <w:rPr>
          <w:rFonts w:ascii="Arial" w:hAnsi="Arial" w:cs="Arial"/>
          <w:color w:val="000000"/>
        </w:rPr>
        <w:t xml:space="preserve"> un</w:t>
      </w:r>
      <w:r>
        <w:rPr>
          <w:rFonts w:ascii="Arial" w:hAnsi="Arial" w:cs="Arial"/>
          <w:color w:val="000000"/>
        </w:rPr>
        <w:t>a</w:t>
      </w:r>
      <w:r w:rsidR="00D40805" w:rsidRPr="00D66F41">
        <w:rPr>
          <w:rFonts w:ascii="Arial" w:hAnsi="Arial" w:cs="Arial"/>
          <w:color w:val="000000"/>
        </w:rPr>
        <w:t xml:space="preserve"> gran responsabilidad como </w:t>
      </w:r>
      <w:r>
        <w:rPr>
          <w:rFonts w:ascii="Arial" w:hAnsi="Arial" w:cs="Arial"/>
          <w:color w:val="000000"/>
        </w:rPr>
        <w:t>P</w:t>
      </w:r>
      <w:r w:rsidR="00D40805" w:rsidRPr="00D66F41">
        <w:rPr>
          <w:rFonts w:ascii="Arial" w:hAnsi="Arial" w:cs="Arial"/>
          <w:color w:val="000000"/>
        </w:rPr>
        <w:t>arlamento, no s</w:t>
      </w:r>
      <w:r>
        <w:rPr>
          <w:rFonts w:ascii="Arial" w:hAnsi="Arial" w:cs="Arial"/>
          <w:color w:val="000000"/>
        </w:rPr>
        <w:t>ó</w:t>
      </w:r>
      <w:r w:rsidR="00D40805" w:rsidRPr="00D66F41">
        <w:rPr>
          <w:rFonts w:ascii="Arial" w:hAnsi="Arial" w:cs="Arial"/>
          <w:color w:val="000000"/>
        </w:rPr>
        <w:t>lo es estar aprobando leyes y una vez aprobada</w:t>
      </w:r>
      <w:r>
        <w:rPr>
          <w:rFonts w:ascii="Arial" w:hAnsi="Arial" w:cs="Arial"/>
          <w:color w:val="000000"/>
        </w:rPr>
        <w:t>s olvidarlas,</w:t>
      </w:r>
      <w:r w:rsidR="00D40805" w:rsidRPr="00D66F41">
        <w:rPr>
          <w:rFonts w:ascii="Arial" w:hAnsi="Arial" w:cs="Arial"/>
          <w:color w:val="000000"/>
        </w:rPr>
        <w:t xml:space="preserve"> sino </w:t>
      </w:r>
      <w:r>
        <w:rPr>
          <w:rFonts w:ascii="Arial" w:hAnsi="Arial" w:cs="Arial"/>
          <w:color w:val="000000"/>
        </w:rPr>
        <w:t>darles</w:t>
      </w:r>
      <w:r w:rsidR="00D40805" w:rsidRPr="00D66F41">
        <w:rPr>
          <w:rFonts w:ascii="Arial" w:hAnsi="Arial" w:cs="Arial"/>
          <w:color w:val="000000"/>
        </w:rPr>
        <w:t xml:space="preserve"> seguimiento </w:t>
      </w:r>
      <w:r>
        <w:rPr>
          <w:rFonts w:ascii="Arial" w:hAnsi="Arial" w:cs="Arial"/>
          <w:color w:val="000000"/>
        </w:rPr>
        <w:t>a éstas</w:t>
      </w:r>
      <w:r w:rsidR="00D40805" w:rsidRPr="00D66F41">
        <w:rPr>
          <w:rFonts w:ascii="Arial" w:hAnsi="Arial" w:cs="Arial"/>
          <w:color w:val="000000"/>
        </w:rPr>
        <w:t xml:space="preserve"> y por eso hago un llamado a la Comisión Laboral de esta Asamblea Nacional</w:t>
      </w:r>
      <w:r>
        <w:rPr>
          <w:rFonts w:ascii="Arial" w:hAnsi="Arial" w:cs="Arial"/>
          <w:color w:val="000000"/>
        </w:rPr>
        <w:t>,</w:t>
      </w:r>
      <w:r w:rsidR="00D40805" w:rsidRPr="00D66F41">
        <w:rPr>
          <w:rFonts w:ascii="Arial" w:hAnsi="Arial" w:cs="Arial"/>
          <w:color w:val="000000"/>
        </w:rPr>
        <w:t xml:space="preserve"> a que est</w:t>
      </w:r>
      <w:r>
        <w:rPr>
          <w:rFonts w:ascii="Arial" w:hAnsi="Arial" w:cs="Arial"/>
          <w:color w:val="000000"/>
        </w:rPr>
        <w:t>é</w:t>
      </w:r>
      <w:r w:rsidR="00D40805" w:rsidRPr="00D66F41">
        <w:rPr>
          <w:rFonts w:ascii="Arial" w:hAnsi="Arial" w:cs="Arial"/>
          <w:color w:val="000000"/>
        </w:rPr>
        <w:t xml:space="preserve"> pendiente para que estos retiros</w:t>
      </w:r>
      <w:r>
        <w:rPr>
          <w:rFonts w:ascii="Arial" w:hAnsi="Arial" w:cs="Arial"/>
          <w:color w:val="000000"/>
        </w:rPr>
        <w:t>,</w:t>
      </w:r>
      <w:r w:rsidR="00D40805" w:rsidRPr="00D66F41">
        <w:rPr>
          <w:rFonts w:ascii="Arial" w:hAnsi="Arial" w:cs="Arial"/>
          <w:color w:val="000000"/>
        </w:rPr>
        <w:t xml:space="preserve"> en primer lugar</w:t>
      </w:r>
      <w:r>
        <w:rPr>
          <w:rFonts w:ascii="Arial" w:hAnsi="Arial" w:cs="Arial"/>
          <w:color w:val="000000"/>
        </w:rPr>
        <w:t>,</w:t>
      </w:r>
      <w:r w:rsidR="00D40805" w:rsidRPr="00D66F41">
        <w:rPr>
          <w:rFonts w:ascii="Arial" w:hAnsi="Arial" w:cs="Arial"/>
          <w:color w:val="000000"/>
        </w:rPr>
        <w:t xml:space="preserve"> sean de manera voluntaria</w:t>
      </w:r>
      <w:r>
        <w:rPr>
          <w:rFonts w:ascii="Arial" w:hAnsi="Arial" w:cs="Arial"/>
          <w:color w:val="000000"/>
        </w:rPr>
        <w:t xml:space="preserve">, </w:t>
      </w:r>
      <w:r w:rsidR="00FC271A">
        <w:rPr>
          <w:rFonts w:ascii="Arial" w:hAnsi="Arial" w:cs="Arial"/>
          <w:color w:val="000000"/>
        </w:rPr>
        <w:t xml:space="preserve">y </w:t>
      </w:r>
      <w:r w:rsidR="00D40805" w:rsidRPr="00D66F41">
        <w:rPr>
          <w:rFonts w:ascii="Arial" w:hAnsi="Arial" w:cs="Arial"/>
          <w:color w:val="000000"/>
        </w:rPr>
        <w:t>segundo</w:t>
      </w:r>
      <w:r>
        <w:rPr>
          <w:rFonts w:ascii="Arial" w:hAnsi="Arial" w:cs="Arial"/>
          <w:color w:val="000000"/>
        </w:rPr>
        <w:t>,</w:t>
      </w:r>
      <w:r w:rsidR="00D40805" w:rsidRPr="00D66F41">
        <w:rPr>
          <w:rFonts w:ascii="Arial" w:hAnsi="Arial" w:cs="Arial"/>
          <w:color w:val="000000"/>
        </w:rPr>
        <w:t xml:space="preserve"> que </w:t>
      </w:r>
      <w:r>
        <w:rPr>
          <w:rFonts w:ascii="Arial" w:hAnsi="Arial" w:cs="Arial"/>
          <w:color w:val="000000"/>
        </w:rPr>
        <w:t xml:space="preserve">en </w:t>
      </w:r>
      <w:r w:rsidR="00D40805" w:rsidRPr="00D66F41">
        <w:rPr>
          <w:rFonts w:ascii="Arial" w:hAnsi="Arial" w:cs="Arial"/>
          <w:color w:val="000000"/>
        </w:rPr>
        <w:t>la contratación de nuevo personal sea excluido</w:t>
      </w:r>
      <w:r>
        <w:rPr>
          <w:rFonts w:ascii="Arial" w:hAnsi="Arial" w:cs="Arial"/>
          <w:color w:val="000000"/>
        </w:rPr>
        <w:t xml:space="preserve"> totalmente</w:t>
      </w:r>
      <w:r w:rsidR="00D40805" w:rsidRPr="00D66F41">
        <w:rPr>
          <w:rFonts w:ascii="Arial" w:hAnsi="Arial" w:cs="Arial"/>
          <w:color w:val="000000"/>
        </w:rPr>
        <w:t xml:space="preserve"> el tema político,</w:t>
      </w:r>
      <w:r>
        <w:rPr>
          <w:rFonts w:ascii="Arial" w:hAnsi="Arial" w:cs="Arial"/>
          <w:color w:val="000000"/>
        </w:rPr>
        <w:t xml:space="preserve"> ya que en</w:t>
      </w:r>
      <w:r w:rsidR="00D40805" w:rsidRPr="00D66F41">
        <w:rPr>
          <w:rFonts w:ascii="Arial" w:hAnsi="Arial" w:cs="Arial"/>
          <w:color w:val="000000"/>
        </w:rPr>
        <w:t xml:space="preserve"> diferentes momentos </w:t>
      </w:r>
      <w:r>
        <w:rPr>
          <w:rFonts w:ascii="Arial" w:hAnsi="Arial" w:cs="Arial"/>
          <w:color w:val="000000"/>
        </w:rPr>
        <w:t xml:space="preserve">hemos recibido </w:t>
      </w:r>
      <w:r w:rsidR="00D40805" w:rsidRPr="00D66F41">
        <w:rPr>
          <w:rFonts w:ascii="Arial" w:hAnsi="Arial" w:cs="Arial"/>
          <w:color w:val="000000"/>
        </w:rPr>
        <w:t>informaci</w:t>
      </w:r>
      <w:r>
        <w:rPr>
          <w:rFonts w:ascii="Arial" w:hAnsi="Arial" w:cs="Arial"/>
          <w:color w:val="000000"/>
        </w:rPr>
        <w:t>ó</w:t>
      </w:r>
      <w:r w:rsidR="00D40805" w:rsidRPr="00D66F41">
        <w:rPr>
          <w:rFonts w:ascii="Arial" w:hAnsi="Arial" w:cs="Arial"/>
          <w:color w:val="000000"/>
        </w:rPr>
        <w:t>n que se contempla un aval</w:t>
      </w:r>
      <w:r>
        <w:rPr>
          <w:rFonts w:ascii="Arial" w:hAnsi="Arial" w:cs="Arial"/>
          <w:color w:val="000000"/>
        </w:rPr>
        <w:t xml:space="preserve"> político</w:t>
      </w:r>
      <w:r w:rsidR="00D40805" w:rsidRPr="00D66F41">
        <w:rPr>
          <w:rFonts w:ascii="Arial" w:hAnsi="Arial" w:cs="Arial"/>
          <w:color w:val="000000"/>
        </w:rPr>
        <w:t xml:space="preserve"> </w:t>
      </w:r>
      <w:r>
        <w:rPr>
          <w:rFonts w:ascii="Arial" w:hAnsi="Arial" w:cs="Arial"/>
          <w:color w:val="000000"/>
        </w:rPr>
        <w:t xml:space="preserve">del </w:t>
      </w:r>
      <w:r w:rsidR="00D40805" w:rsidRPr="00D66F41">
        <w:rPr>
          <w:rFonts w:ascii="Arial" w:hAnsi="Arial" w:cs="Arial"/>
          <w:color w:val="000000"/>
        </w:rPr>
        <w:t xml:space="preserve">partido </w:t>
      </w:r>
      <w:r>
        <w:rPr>
          <w:rFonts w:ascii="Arial" w:hAnsi="Arial" w:cs="Arial"/>
          <w:color w:val="000000"/>
        </w:rPr>
        <w:t>F</w:t>
      </w:r>
      <w:r w:rsidR="00D40805" w:rsidRPr="00D66F41">
        <w:rPr>
          <w:rFonts w:ascii="Arial" w:hAnsi="Arial" w:cs="Arial"/>
          <w:color w:val="000000"/>
        </w:rPr>
        <w:t xml:space="preserve">rente </w:t>
      </w:r>
      <w:r>
        <w:rPr>
          <w:rFonts w:ascii="Arial" w:hAnsi="Arial" w:cs="Arial"/>
          <w:color w:val="000000"/>
        </w:rPr>
        <w:t>S</w:t>
      </w:r>
      <w:r w:rsidR="00D40805" w:rsidRPr="00D66F41">
        <w:rPr>
          <w:rFonts w:ascii="Arial" w:hAnsi="Arial" w:cs="Arial"/>
          <w:color w:val="000000"/>
        </w:rPr>
        <w:t>andinista para accesar a un trabajo público.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Entonces</w:t>
      </w:r>
      <w:r w:rsidR="00793FFE">
        <w:rPr>
          <w:rFonts w:ascii="Arial" w:hAnsi="Arial" w:cs="Arial"/>
          <w:color w:val="000000"/>
        </w:rPr>
        <w:t>,</w:t>
      </w:r>
      <w:r w:rsidRPr="00D66F41">
        <w:rPr>
          <w:rFonts w:ascii="Arial" w:hAnsi="Arial" w:cs="Arial"/>
          <w:color w:val="000000"/>
        </w:rPr>
        <w:t xml:space="preserve"> creo que esos dos elementos son sumamente importantes</w:t>
      </w:r>
      <w:r w:rsidR="00793FFE">
        <w:rPr>
          <w:rFonts w:ascii="Arial" w:hAnsi="Arial" w:cs="Arial"/>
          <w:color w:val="000000"/>
        </w:rPr>
        <w:t>,</w:t>
      </w:r>
      <w:r w:rsidRPr="00D66F41">
        <w:rPr>
          <w:rFonts w:ascii="Arial" w:hAnsi="Arial" w:cs="Arial"/>
          <w:color w:val="000000"/>
        </w:rPr>
        <w:t xml:space="preserve"> darle</w:t>
      </w:r>
      <w:r w:rsidR="00793FFE">
        <w:rPr>
          <w:rFonts w:ascii="Arial" w:hAnsi="Arial" w:cs="Arial"/>
          <w:color w:val="000000"/>
        </w:rPr>
        <w:t>s</w:t>
      </w:r>
      <w:r w:rsidRPr="00D66F41">
        <w:rPr>
          <w:rFonts w:ascii="Arial" w:hAnsi="Arial" w:cs="Arial"/>
          <w:color w:val="000000"/>
        </w:rPr>
        <w:t xml:space="preserve"> seguimiento y además celebrar </w:t>
      </w:r>
      <w:r w:rsidR="00793FFE">
        <w:rPr>
          <w:rFonts w:ascii="Arial" w:hAnsi="Arial" w:cs="Arial"/>
          <w:color w:val="000000"/>
        </w:rPr>
        <w:t xml:space="preserve">que </w:t>
      </w:r>
      <w:r w:rsidRPr="00D66F41">
        <w:rPr>
          <w:rFonts w:ascii="Arial" w:hAnsi="Arial" w:cs="Arial"/>
          <w:color w:val="000000"/>
        </w:rPr>
        <w:t>realmente este recurso humano va a retirarse y va a tener de forma inmediata recursos financieros y no estar</w:t>
      </w:r>
      <w:r w:rsidR="00793FFE">
        <w:rPr>
          <w:rFonts w:ascii="Arial" w:hAnsi="Arial" w:cs="Arial"/>
          <w:color w:val="000000"/>
        </w:rPr>
        <w:t>á esperando la liquidación</w:t>
      </w:r>
      <w:r w:rsidRPr="00D66F41">
        <w:rPr>
          <w:rFonts w:ascii="Arial" w:hAnsi="Arial" w:cs="Arial"/>
          <w:color w:val="000000"/>
        </w:rPr>
        <w:t xml:space="preserve"> como algunos trabajadores que todavía están</w:t>
      </w:r>
      <w:r w:rsidR="00793FFE">
        <w:rPr>
          <w:rFonts w:ascii="Arial" w:hAnsi="Arial" w:cs="Arial"/>
          <w:color w:val="000000"/>
        </w:rPr>
        <w:t xml:space="preserve"> en </w:t>
      </w:r>
      <w:r w:rsidRPr="00D66F41">
        <w:rPr>
          <w:rFonts w:ascii="Arial" w:hAnsi="Arial" w:cs="Arial"/>
          <w:color w:val="000000"/>
        </w:rPr>
        <w:t xml:space="preserve">espera </w:t>
      </w:r>
      <w:r w:rsidR="00D720A4">
        <w:rPr>
          <w:rFonts w:ascii="Arial" w:hAnsi="Arial" w:cs="Arial"/>
          <w:color w:val="000000"/>
        </w:rPr>
        <w:t>de la</w:t>
      </w:r>
      <w:r w:rsidRPr="00D66F41">
        <w:rPr>
          <w:rFonts w:ascii="Arial" w:hAnsi="Arial" w:cs="Arial"/>
          <w:color w:val="000000"/>
        </w:rPr>
        <w:t xml:space="preserve"> </w:t>
      </w:r>
      <w:r w:rsidR="00D720A4">
        <w:rPr>
          <w:rFonts w:ascii="Arial" w:hAnsi="Arial" w:cs="Arial"/>
          <w:color w:val="000000"/>
        </w:rPr>
        <w:t>misma</w:t>
      </w:r>
      <w:r w:rsidRPr="00D66F41">
        <w:rPr>
          <w:rFonts w:ascii="Arial" w:hAnsi="Arial" w:cs="Arial"/>
          <w:color w:val="000000"/>
        </w:rPr>
        <w:t>.</w:t>
      </w:r>
      <w:r w:rsidR="00D720A4">
        <w:rPr>
          <w:rFonts w:ascii="Arial" w:hAnsi="Arial" w:cs="Arial"/>
          <w:color w:val="000000"/>
        </w:rPr>
        <w:t xml:space="preserve"> También, e</w:t>
      </w:r>
      <w:r w:rsidRPr="00D66F41">
        <w:rPr>
          <w:rFonts w:ascii="Arial" w:hAnsi="Arial" w:cs="Arial"/>
          <w:color w:val="000000"/>
        </w:rPr>
        <w:t>sto nos debe comprometer a que este proyecto no nos haga olvidar la cantidad de trabajadores que están pendientes de obtener su cancelación.</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D720A4">
        <w:rPr>
          <w:rFonts w:ascii="Arial" w:hAnsi="Arial" w:cs="Arial"/>
          <w:color w:val="000000"/>
        </w:rPr>
        <w:t>,</w:t>
      </w:r>
      <w:r w:rsidRPr="00D66F41">
        <w:rPr>
          <w:rFonts w:ascii="Arial" w:hAnsi="Arial" w:cs="Arial"/>
          <w:color w:val="000000"/>
        </w:rPr>
        <w:t xml:space="preserve"> Presidenta y esperamos el voto favorable </w:t>
      </w:r>
      <w:r w:rsidR="00D720A4">
        <w:rPr>
          <w:rFonts w:ascii="Arial" w:hAnsi="Arial" w:cs="Arial"/>
          <w:color w:val="000000"/>
        </w:rPr>
        <w:t>de</w:t>
      </w:r>
      <w:r w:rsidRPr="00D66F41">
        <w:rPr>
          <w:rFonts w:ascii="Arial" w:hAnsi="Arial" w:cs="Arial"/>
          <w:color w:val="000000"/>
        </w:rPr>
        <w:t xml:space="preserve"> todos los diputados de la Asamblea</w:t>
      </w:r>
      <w:r w:rsidR="00D720A4">
        <w:rPr>
          <w:rFonts w:ascii="Arial" w:hAnsi="Arial" w:cs="Arial"/>
          <w:color w:val="000000"/>
        </w:rPr>
        <w:t xml:space="preserve"> Nacional</w:t>
      </w:r>
      <w:r w:rsidRPr="00D66F41">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D720A4" w:rsidRDefault="00D720A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w:t>
      </w:r>
      <w:r w:rsidR="00D720A4">
        <w:rPr>
          <w:rFonts w:ascii="Arial" w:hAnsi="Arial" w:cs="Arial"/>
          <w:color w:val="000000"/>
        </w:rPr>
        <w:t>s,</w:t>
      </w:r>
      <w:r w:rsidRPr="00D66F41">
        <w:rPr>
          <w:rFonts w:ascii="Arial" w:hAnsi="Arial" w:cs="Arial"/>
          <w:color w:val="000000"/>
        </w:rPr>
        <w:t xml:space="preserve"> diputada María Eugenia.</w:t>
      </w:r>
    </w:p>
    <w:p w:rsidR="00D720A4" w:rsidRDefault="00D720A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Hará uso de la palabra el diputado Odell</w:t>
      </w:r>
      <w:r w:rsidR="00D720A4">
        <w:rPr>
          <w:rFonts w:ascii="Arial" w:hAnsi="Arial" w:cs="Arial"/>
          <w:color w:val="000000"/>
        </w:rPr>
        <w:t xml:space="preserve"> </w:t>
      </w:r>
      <w:r w:rsidRPr="00D66F41">
        <w:rPr>
          <w:rFonts w:ascii="Arial" w:hAnsi="Arial" w:cs="Arial"/>
          <w:color w:val="000000"/>
        </w:rPr>
        <w:t>Íncer Barquero</w:t>
      </w:r>
      <w:r w:rsidR="00D720A4">
        <w:rPr>
          <w:rFonts w:ascii="Arial" w:hAnsi="Arial" w:cs="Arial"/>
          <w:color w:val="000000"/>
        </w:rPr>
        <w:t>;</w:t>
      </w:r>
      <w:r w:rsidRPr="00D66F41">
        <w:rPr>
          <w:rFonts w:ascii="Arial" w:hAnsi="Arial" w:cs="Arial"/>
          <w:color w:val="000000"/>
        </w:rPr>
        <w:t xml:space="preserve"> y cerramos </w:t>
      </w:r>
      <w:r w:rsidR="00D720A4">
        <w:rPr>
          <w:rFonts w:ascii="Arial" w:hAnsi="Arial" w:cs="Arial"/>
          <w:color w:val="000000"/>
        </w:rPr>
        <w:t>l</w:t>
      </w:r>
      <w:r w:rsidRPr="00D66F41">
        <w:rPr>
          <w:rFonts w:ascii="Arial" w:hAnsi="Arial" w:cs="Arial"/>
          <w:color w:val="000000"/>
        </w:rPr>
        <w:t>as intervenciones con el diputado Jaime Morales Carazo, que será el último orador.</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ODELL ÍNCER BARQUERO:</w:t>
      </w:r>
    </w:p>
    <w:p w:rsidR="00D720A4" w:rsidRDefault="00D720A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FC271A">
        <w:rPr>
          <w:rFonts w:ascii="Arial" w:hAnsi="Arial" w:cs="Arial"/>
          <w:color w:val="000000"/>
        </w:rPr>
        <w:t>,</w:t>
      </w:r>
      <w:r w:rsidRPr="00D66F41">
        <w:rPr>
          <w:rFonts w:ascii="Arial" w:hAnsi="Arial" w:cs="Arial"/>
          <w:color w:val="000000"/>
        </w:rPr>
        <w:t xml:space="preserve"> compañera Presidenta.</w:t>
      </w:r>
    </w:p>
    <w:p w:rsidR="00D720A4" w:rsidRDefault="00D720A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No</w:t>
      </w:r>
      <w:r w:rsidR="00D720A4">
        <w:rPr>
          <w:rFonts w:ascii="Arial" w:hAnsi="Arial" w:cs="Arial"/>
          <w:color w:val="000000"/>
        </w:rPr>
        <w:t xml:space="preserve"> tienen</w:t>
      </w:r>
      <w:r w:rsidRPr="00D66F41">
        <w:rPr>
          <w:rFonts w:ascii="Arial" w:hAnsi="Arial" w:cs="Arial"/>
          <w:color w:val="000000"/>
        </w:rPr>
        <w:t xml:space="preserve"> por</w:t>
      </w:r>
      <w:r w:rsidR="00D720A4">
        <w:rPr>
          <w:rFonts w:ascii="Arial" w:hAnsi="Arial" w:cs="Arial"/>
          <w:color w:val="000000"/>
        </w:rPr>
        <w:t xml:space="preserve"> </w:t>
      </w:r>
      <w:r w:rsidRPr="00D66F41">
        <w:rPr>
          <w:rFonts w:ascii="Arial" w:hAnsi="Arial" w:cs="Arial"/>
          <w:color w:val="000000"/>
        </w:rPr>
        <w:t>qu</w:t>
      </w:r>
      <w:r w:rsidR="00D720A4">
        <w:rPr>
          <w:rFonts w:ascii="Arial" w:hAnsi="Arial" w:cs="Arial"/>
          <w:color w:val="000000"/>
        </w:rPr>
        <w:t>é</w:t>
      </w:r>
      <w:r w:rsidRPr="00D66F41">
        <w:rPr>
          <w:rFonts w:ascii="Arial" w:hAnsi="Arial" w:cs="Arial"/>
          <w:color w:val="000000"/>
        </w:rPr>
        <w:t xml:space="preserve"> preocuparse los compañeros de la Bancada del PLI.</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Es preocupación de este Gobierno de Reconciliación y Unidad Nacional, crear inversiones para que nuestro pueblo tenga empleo</w:t>
      </w:r>
      <w:r w:rsidR="00D720A4">
        <w:rPr>
          <w:rFonts w:ascii="Arial" w:hAnsi="Arial" w:cs="Arial"/>
          <w:color w:val="000000"/>
        </w:rPr>
        <w:t>,</w:t>
      </w:r>
      <w:r w:rsidRPr="00D66F41">
        <w:rPr>
          <w:rFonts w:ascii="Arial" w:hAnsi="Arial" w:cs="Arial"/>
          <w:color w:val="000000"/>
        </w:rPr>
        <w:t xml:space="preserve"> desearíamos que nuestra gente, nuestros hermanos nicaragüenses no se fueran</w:t>
      </w:r>
      <w:r w:rsidR="00D720A4">
        <w:rPr>
          <w:rFonts w:ascii="Arial" w:hAnsi="Arial" w:cs="Arial"/>
          <w:color w:val="000000"/>
        </w:rPr>
        <w:t>,</w:t>
      </w:r>
      <w:r w:rsidRPr="00D66F41">
        <w:rPr>
          <w:rFonts w:ascii="Arial" w:hAnsi="Arial" w:cs="Arial"/>
          <w:color w:val="000000"/>
        </w:rPr>
        <w:t xml:space="preserve"> pero en este preciso momento no tenemos la capacidad suficiente para darles trabajo a todos.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720A4"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D40805" w:rsidRPr="00D66F41">
        <w:rPr>
          <w:rFonts w:ascii="Arial" w:hAnsi="Arial" w:cs="Arial"/>
          <w:color w:val="000000"/>
        </w:rPr>
        <w:t>s de todos conocido</w:t>
      </w:r>
      <w:r>
        <w:rPr>
          <w:rFonts w:ascii="Arial" w:hAnsi="Arial" w:cs="Arial"/>
          <w:color w:val="000000"/>
        </w:rPr>
        <w:t>,</w:t>
      </w:r>
      <w:r w:rsidR="00D40805" w:rsidRPr="00D66F41">
        <w:rPr>
          <w:rFonts w:ascii="Arial" w:hAnsi="Arial" w:cs="Arial"/>
          <w:color w:val="000000"/>
        </w:rPr>
        <w:t xml:space="preserve"> que</w:t>
      </w:r>
      <w:r>
        <w:rPr>
          <w:rFonts w:ascii="Arial" w:hAnsi="Arial" w:cs="Arial"/>
          <w:color w:val="000000"/>
        </w:rPr>
        <w:t xml:space="preserve"> aquí</w:t>
      </w:r>
      <w:r w:rsidR="00D40805" w:rsidRPr="00D66F41">
        <w:rPr>
          <w:rFonts w:ascii="Arial" w:hAnsi="Arial" w:cs="Arial"/>
          <w:color w:val="000000"/>
        </w:rPr>
        <w:t xml:space="preserve"> existe un pasivo laboral, ya lo decía el diputado Langrand</w:t>
      </w:r>
      <w:r>
        <w:rPr>
          <w:rFonts w:ascii="Arial" w:hAnsi="Arial" w:cs="Arial"/>
          <w:color w:val="000000"/>
        </w:rPr>
        <w:t>, él</w:t>
      </w:r>
      <w:r w:rsidR="00D40805" w:rsidRPr="00D66F41">
        <w:rPr>
          <w:rFonts w:ascii="Arial" w:hAnsi="Arial" w:cs="Arial"/>
          <w:color w:val="000000"/>
        </w:rPr>
        <w:t xml:space="preserve"> hablaba de 524 </w:t>
      </w:r>
      <w:r>
        <w:rPr>
          <w:rFonts w:ascii="Arial" w:hAnsi="Arial" w:cs="Arial"/>
          <w:color w:val="000000"/>
        </w:rPr>
        <w:t>m</w:t>
      </w:r>
      <w:r w:rsidR="00D40805" w:rsidRPr="00D66F41">
        <w:rPr>
          <w:rFonts w:ascii="Arial" w:hAnsi="Arial" w:cs="Arial"/>
          <w:color w:val="000000"/>
        </w:rPr>
        <w:t xml:space="preserve">illones de </w:t>
      </w:r>
      <w:r>
        <w:rPr>
          <w:rFonts w:ascii="Arial" w:hAnsi="Arial" w:cs="Arial"/>
          <w:color w:val="000000"/>
        </w:rPr>
        <w:t>c</w:t>
      </w:r>
      <w:r w:rsidR="00D40805" w:rsidRPr="00D66F41">
        <w:rPr>
          <w:rFonts w:ascii="Arial" w:hAnsi="Arial" w:cs="Arial"/>
          <w:color w:val="000000"/>
        </w:rPr>
        <w:t>órdobas</w:t>
      </w:r>
      <w:r>
        <w:rPr>
          <w:rFonts w:ascii="Arial" w:hAnsi="Arial" w:cs="Arial"/>
          <w:color w:val="000000"/>
        </w:rPr>
        <w:t>.</w:t>
      </w:r>
      <w:r w:rsidR="00D40805" w:rsidRPr="00D66F41">
        <w:rPr>
          <w:rFonts w:ascii="Arial" w:hAnsi="Arial" w:cs="Arial"/>
          <w:color w:val="000000"/>
        </w:rPr>
        <w:t xml:space="preserve"> </w:t>
      </w:r>
      <w:r>
        <w:rPr>
          <w:rFonts w:ascii="Arial" w:hAnsi="Arial" w:cs="Arial"/>
          <w:color w:val="000000"/>
        </w:rPr>
        <w:t xml:space="preserve">El </w:t>
      </w:r>
      <w:r w:rsidR="00D40805" w:rsidRPr="00D66F41">
        <w:rPr>
          <w:rFonts w:ascii="Arial" w:hAnsi="Arial" w:cs="Arial"/>
          <w:color w:val="000000"/>
        </w:rPr>
        <w:t>Ministerio de Hacienda</w:t>
      </w:r>
      <w:r>
        <w:rPr>
          <w:rFonts w:ascii="Arial" w:hAnsi="Arial" w:cs="Arial"/>
          <w:color w:val="000000"/>
        </w:rPr>
        <w:t>,</w:t>
      </w:r>
      <w:r w:rsidR="00D40805" w:rsidRPr="00D66F41">
        <w:rPr>
          <w:rFonts w:ascii="Arial" w:hAnsi="Arial" w:cs="Arial"/>
          <w:color w:val="000000"/>
        </w:rPr>
        <w:t xml:space="preserve"> en el Presupuesto General de la República</w:t>
      </w:r>
      <w:r>
        <w:rPr>
          <w:rFonts w:ascii="Arial" w:hAnsi="Arial" w:cs="Arial"/>
          <w:color w:val="000000"/>
        </w:rPr>
        <w:t xml:space="preserve"> asigna</w:t>
      </w:r>
      <w:r w:rsidR="00D40805" w:rsidRPr="00D66F41">
        <w:rPr>
          <w:rFonts w:ascii="Arial" w:hAnsi="Arial" w:cs="Arial"/>
          <w:color w:val="000000"/>
        </w:rPr>
        <w:t xml:space="preserve"> un aprovisionamiento para ir solventando ese pasivo laboral y entiendo que al M</w:t>
      </w:r>
      <w:r w:rsidRPr="00D720A4">
        <w:rPr>
          <w:rFonts w:ascii="Arial" w:hAnsi="Arial" w:cs="Arial"/>
          <w:color w:val="000000"/>
        </w:rPr>
        <w:t>insa</w:t>
      </w:r>
      <w:r w:rsidR="00D40805" w:rsidRPr="00D66F41">
        <w:rPr>
          <w:rFonts w:ascii="Arial" w:hAnsi="Arial" w:cs="Arial"/>
          <w:color w:val="000000"/>
        </w:rPr>
        <w:t xml:space="preserve"> se le dan 6 </w:t>
      </w:r>
      <w:r w:rsidR="00335F7D">
        <w:rPr>
          <w:rFonts w:ascii="Arial" w:hAnsi="Arial" w:cs="Arial"/>
          <w:color w:val="000000"/>
        </w:rPr>
        <w:t>m</w:t>
      </w:r>
      <w:r w:rsidR="00D40805" w:rsidRPr="00D66F41">
        <w:rPr>
          <w:rFonts w:ascii="Arial" w:hAnsi="Arial" w:cs="Arial"/>
          <w:color w:val="000000"/>
        </w:rPr>
        <w:t xml:space="preserve">illones de </w:t>
      </w:r>
      <w:r w:rsidR="00335F7D">
        <w:rPr>
          <w:rFonts w:ascii="Arial" w:hAnsi="Arial" w:cs="Arial"/>
          <w:color w:val="000000"/>
        </w:rPr>
        <w:t>c</w:t>
      </w:r>
      <w:r w:rsidR="00D40805" w:rsidRPr="00D66F41">
        <w:rPr>
          <w:rFonts w:ascii="Arial" w:hAnsi="Arial" w:cs="Arial"/>
          <w:color w:val="000000"/>
        </w:rPr>
        <w:t>órdobas anuales</w:t>
      </w:r>
      <w:r w:rsidR="00335F7D">
        <w:rPr>
          <w:rFonts w:ascii="Arial" w:hAnsi="Arial" w:cs="Arial"/>
          <w:color w:val="000000"/>
        </w:rPr>
        <w:t>,</w:t>
      </w:r>
      <w:r w:rsidR="00D40805" w:rsidRPr="00D66F41">
        <w:rPr>
          <w:rFonts w:ascii="Arial" w:hAnsi="Arial" w:cs="Arial"/>
          <w:color w:val="000000"/>
        </w:rPr>
        <w:t xml:space="preserve"> que es insuficiente</w:t>
      </w:r>
      <w:r w:rsidR="00335F7D">
        <w:rPr>
          <w:rFonts w:ascii="Arial" w:hAnsi="Arial" w:cs="Arial"/>
          <w:color w:val="000000"/>
        </w:rPr>
        <w:t>,</w:t>
      </w:r>
      <w:r w:rsidR="00D40805" w:rsidRPr="00D66F41">
        <w:rPr>
          <w:rFonts w:ascii="Arial" w:hAnsi="Arial" w:cs="Arial"/>
          <w:color w:val="000000"/>
        </w:rPr>
        <w:t xml:space="preserve"> porque lo que se necesitan son 60 </w:t>
      </w:r>
      <w:r w:rsidR="00335F7D">
        <w:rPr>
          <w:rFonts w:ascii="Arial" w:hAnsi="Arial" w:cs="Arial"/>
          <w:color w:val="000000"/>
        </w:rPr>
        <w:t>m</w:t>
      </w:r>
      <w:r w:rsidR="00D40805" w:rsidRPr="00D66F41">
        <w:rPr>
          <w:rFonts w:ascii="Arial" w:hAnsi="Arial" w:cs="Arial"/>
          <w:color w:val="000000"/>
        </w:rPr>
        <w:t xml:space="preserve">illones de </w:t>
      </w:r>
      <w:r w:rsidR="00335F7D">
        <w:rPr>
          <w:rFonts w:ascii="Arial" w:hAnsi="Arial" w:cs="Arial"/>
          <w:color w:val="000000"/>
        </w:rPr>
        <w:t>c</w:t>
      </w:r>
      <w:r w:rsidR="00D40805" w:rsidRPr="00D66F41">
        <w:rPr>
          <w:rFonts w:ascii="Arial" w:hAnsi="Arial" w:cs="Arial"/>
          <w:color w:val="000000"/>
        </w:rPr>
        <w:t>órdobas.</w:t>
      </w:r>
      <w:r w:rsidR="00335F7D">
        <w:rPr>
          <w:rFonts w:ascii="Arial" w:hAnsi="Arial" w:cs="Arial"/>
          <w:color w:val="000000"/>
        </w:rPr>
        <w:t xml:space="preserve"> </w:t>
      </w:r>
      <w:r w:rsidR="00D40805" w:rsidRPr="00D66F41">
        <w:rPr>
          <w:rFonts w:ascii="Arial" w:hAnsi="Arial" w:cs="Arial"/>
          <w:color w:val="000000"/>
        </w:rPr>
        <w:t>En cierto modo</w:t>
      </w:r>
      <w:r w:rsidR="00335F7D">
        <w:rPr>
          <w:rFonts w:ascii="Arial" w:hAnsi="Arial" w:cs="Arial"/>
          <w:color w:val="000000"/>
        </w:rPr>
        <w:t>,</w:t>
      </w:r>
      <w:r w:rsidR="00D40805" w:rsidRPr="00D66F41">
        <w:rPr>
          <w:rFonts w:ascii="Arial" w:hAnsi="Arial" w:cs="Arial"/>
          <w:color w:val="000000"/>
        </w:rPr>
        <w:t xml:space="preserve"> este Convenio de Préstamo por 35 </w:t>
      </w:r>
      <w:r w:rsidR="00335F7D">
        <w:rPr>
          <w:rFonts w:ascii="Arial" w:hAnsi="Arial" w:cs="Arial"/>
          <w:color w:val="000000"/>
        </w:rPr>
        <w:t>m</w:t>
      </w:r>
      <w:r w:rsidR="00D40805" w:rsidRPr="00D66F41">
        <w:rPr>
          <w:rFonts w:ascii="Arial" w:hAnsi="Arial" w:cs="Arial"/>
          <w:color w:val="000000"/>
        </w:rPr>
        <w:t>illones que nos otorga el BID, y que ha sido ampliamente debatido en este plenario</w:t>
      </w:r>
      <w:r w:rsidR="00335F7D">
        <w:rPr>
          <w:rFonts w:ascii="Arial" w:hAnsi="Arial" w:cs="Arial"/>
          <w:color w:val="000000"/>
        </w:rPr>
        <w:t>,</w:t>
      </w:r>
      <w:r w:rsidR="00D40805" w:rsidRPr="00D66F41">
        <w:rPr>
          <w:rFonts w:ascii="Arial" w:hAnsi="Arial" w:cs="Arial"/>
          <w:color w:val="000000"/>
        </w:rPr>
        <w:t xml:space="preserve"> va destinado a las familias, a los nicaragüenses más vulnerables</w:t>
      </w:r>
      <w:r w:rsidR="00335F7D">
        <w:rPr>
          <w:rFonts w:ascii="Arial" w:hAnsi="Arial" w:cs="Arial"/>
          <w:color w:val="000000"/>
        </w:rPr>
        <w:t>,</w:t>
      </w:r>
      <w:r w:rsidR="00D40805" w:rsidRPr="00D66F41">
        <w:rPr>
          <w:rFonts w:ascii="Arial" w:hAnsi="Arial" w:cs="Arial"/>
          <w:color w:val="000000"/>
        </w:rPr>
        <w:t xml:space="preserve"> y cuando hablamos de vulnerabilidad el </w:t>
      </w:r>
      <w:r w:rsidR="00335F7D">
        <w:rPr>
          <w:rFonts w:ascii="Arial" w:hAnsi="Arial" w:cs="Arial"/>
          <w:color w:val="000000"/>
        </w:rPr>
        <w:t>g</w:t>
      </w:r>
      <w:r w:rsidR="00D40805" w:rsidRPr="00D66F41">
        <w:rPr>
          <w:rFonts w:ascii="Arial" w:hAnsi="Arial" w:cs="Arial"/>
          <w:color w:val="000000"/>
        </w:rPr>
        <w:t xml:space="preserve">obierno no hace diferenciación entre razas, religiones </w:t>
      </w:r>
      <w:r w:rsidR="00335F7D">
        <w:rPr>
          <w:rFonts w:ascii="Arial" w:hAnsi="Arial" w:cs="Arial"/>
          <w:color w:val="000000"/>
        </w:rPr>
        <w:t xml:space="preserve">ni </w:t>
      </w:r>
      <w:r w:rsidR="00D40805" w:rsidRPr="00D66F41">
        <w:rPr>
          <w:rFonts w:ascii="Arial" w:hAnsi="Arial" w:cs="Arial"/>
          <w:color w:val="000000"/>
        </w:rPr>
        <w:t>credo</w:t>
      </w:r>
      <w:r w:rsidR="00335F7D">
        <w:rPr>
          <w:rFonts w:ascii="Arial" w:hAnsi="Arial" w:cs="Arial"/>
          <w:color w:val="000000"/>
        </w:rPr>
        <w:t>s</w:t>
      </w:r>
      <w:r w:rsidR="00D40805" w:rsidRPr="00D66F41">
        <w:rPr>
          <w:rFonts w:ascii="Arial" w:hAnsi="Arial" w:cs="Arial"/>
          <w:color w:val="000000"/>
        </w:rPr>
        <w:t xml:space="preserve"> políticos</w:t>
      </w:r>
      <w:r w:rsidR="00335F7D">
        <w:rPr>
          <w:rFonts w:ascii="Arial" w:hAnsi="Arial" w:cs="Arial"/>
          <w:color w:val="000000"/>
        </w:rPr>
        <w:t>,</w:t>
      </w:r>
      <w:r w:rsidR="00D40805" w:rsidRPr="00D66F41">
        <w:rPr>
          <w:rFonts w:ascii="Arial" w:hAnsi="Arial" w:cs="Arial"/>
          <w:color w:val="000000"/>
        </w:rPr>
        <w:t xml:space="preserve"> </w:t>
      </w:r>
      <w:r w:rsidR="00335F7D">
        <w:rPr>
          <w:rFonts w:ascii="Arial" w:hAnsi="Arial" w:cs="Arial"/>
          <w:color w:val="000000"/>
        </w:rPr>
        <w:t xml:space="preserve">sino que </w:t>
      </w:r>
      <w:r w:rsidR="00D40805" w:rsidRPr="00D66F41">
        <w:rPr>
          <w:rFonts w:ascii="Arial" w:hAnsi="Arial" w:cs="Arial"/>
          <w:color w:val="000000"/>
        </w:rPr>
        <w:t xml:space="preserve">hace énfasis en que este es un </w:t>
      </w:r>
      <w:r w:rsidR="00335F7D">
        <w:rPr>
          <w:rFonts w:ascii="Arial" w:hAnsi="Arial" w:cs="Arial"/>
          <w:color w:val="000000"/>
        </w:rPr>
        <w:t>g</w:t>
      </w:r>
      <w:r w:rsidR="00D40805" w:rsidRPr="00D66F41">
        <w:rPr>
          <w:rFonts w:ascii="Arial" w:hAnsi="Arial" w:cs="Arial"/>
          <w:color w:val="000000"/>
        </w:rPr>
        <w:t>obierno de todos y para todos los nicaragüenses.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2A6987"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El objetivo general del programa </w:t>
      </w:r>
      <w:r w:rsidR="00335F7D">
        <w:rPr>
          <w:rFonts w:ascii="Arial" w:hAnsi="Arial" w:cs="Arial"/>
          <w:color w:val="000000"/>
        </w:rPr>
        <w:t>es</w:t>
      </w:r>
      <w:r w:rsidRPr="00D66F41">
        <w:rPr>
          <w:rFonts w:ascii="Arial" w:hAnsi="Arial" w:cs="Arial"/>
          <w:color w:val="000000"/>
        </w:rPr>
        <w:t xml:space="preserve"> fortalecer la capacidad del Ministerio de Salud para extender los servicios de promoción, prevención y atención primaria a la salud en comunidades rurales dispersas</w:t>
      </w:r>
      <w:r w:rsidR="00335F7D">
        <w:rPr>
          <w:rFonts w:ascii="Arial" w:hAnsi="Arial" w:cs="Arial"/>
          <w:color w:val="000000"/>
        </w:rPr>
        <w:t>,</w:t>
      </w:r>
      <w:r w:rsidRPr="00D66F41">
        <w:rPr>
          <w:rFonts w:ascii="Arial" w:hAnsi="Arial" w:cs="Arial"/>
          <w:color w:val="000000"/>
        </w:rPr>
        <w:t xml:space="preserve"> con énfasis en la región del Corredor Seco de Nicaragua, con el fin de mejorar el estado de sa</w:t>
      </w:r>
      <w:r w:rsidR="002A6987">
        <w:rPr>
          <w:rFonts w:ascii="Arial" w:hAnsi="Arial" w:cs="Arial"/>
          <w:color w:val="000000"/>
        </w:rPr>
        <w:t>lud de la población vulnerable. Asimismo, s</w:t>
      </w:r>
      <w:r w:rsidRPr="00D66F41">
        <w:rPr>
          <w:rFonts w:ascii="Arial" w:hAnsi="Arial" w:cs="Arial"/>
          <w:color w:val="000000"/>
        </w:rPr>
        <w:t xml:space="preserve">e ha hablado de los cinco </w:t>
      </w:r>
      <w:r w:rsidRPr="00D66F41">
        <w:rPr>
          <w:rFonts w:ascii="Arial" w:hAnsi="Arial" w:cs="Arial"/>
          <w:color w:val="000000"/>
        </w:rPr>
        <w:lastRenderedPageBreak/>
        <w:t xml:space="preserve">componentes, </w:t>
      </w:r>
      <w:r w:rsidR="002A6987">
        <w:rPr>
          <w:rFonts w:ascii="Arial" w:hAnsi="Arial" w:cs="Arial"/>
          <w:color w:val="000000"/>
        </w:rPr>
        <w:t>igualmente</w:t>
      </w:r>
      <w:r w:rsidRPr="00D66F41">
        <w:rPr>
          <w:rFonts w:ascii="Arial" w:hAnsi="Arial" w:cs="Arial"/>
          <w:color w:val="000000"/>
        </w:rPr>
        <w:t xml:space="preserve"> de la compensación por el retiro</w:t>
      </w:r>
      <w:r w:rsidR="002A6987">
        <w:rPr>
          <w:rFonts w:ascii="Arial" w:hAnsi="Arial" w:cs="Arial"/>
          <w:color w:val="000000"/>
        </w:rPr>
        <w:t xml:space="preserve"> voluntario</w:t>
      </w:r>
      <w:r w:rsidRPr="00D66F41">
        <w:rPr>
          <w:rFonts w:ascii="Arial" w:hAnsi="Arial" w:cs="Arial"/>
          <w:color w:val="000000"/>
        </w:rPr>
        <w:t xml:space="preserve"> de los</w:t>
      </w:r>
      <w:r w:rsidR="002A6987">
        <w:rPr>
          <w:rFonts w:ascii="Arial" w:hAnsi="Arial" w:cs="Arial"/>
          <w:color w:val="000000"/>
        </w:rPr>
        <w:t xml:space="preserve"> dos mil cien</w:t>
      </w:r>
      <w:r w:rsidRPr="00D66F41">
        <w:rPr>
          <w:rFonts w:ascii="Arial" w:hAnsi="Arial" w:cs="Arial"/>
          <w:color w:val="000000"/>
        </w:rPr>
        <w:t xml:space="preserve"> trabajadores</w:t>
      </w:r>
      <w:r w:rsidR="002A6987">
        <w:rPr>
          <w:rFonts w:ascii="Arial" w:hAnsi="Arial" w:cs="Arial"/>
          <w:color w:val="000000"/>
        </w:rPr>
        <w:t xml:space="preserve"> </w:t>
      </w:r>
      <w:r w:rsidRPr="00D66F41">
        <w:rPr>
          <w:rFonts w:ascii="Arial" w:hAnsi="Arial" w:cs="Arial"/>
          <w:color w:val="000000"/>
        </w:rPr>
        <w:t>que hayan</w:t>
      </w:r>
      <w:r w:rsidR="002A6987">
        <w:rPr>
          <w:rFonts w:ascii="Arial" w:hAnsi="Arial" w:cs="Arial"/>
          <w:color w:val="000000"/>
        </w:rPr>
        <w:t xml:space="preserve"> laborado</w:t>
      </w:r>
      <w:r w:rsidRPr="00D66F41">
        <w:rPr>
          <w:rFonts w:ascii="Arial" w:hAnsi="Arial" w:cs="Arial"/>
          <w:color w:val="000000"/>
        </w:rPr>
        <w:t xml:space="preserve"> treinta años en el M</w:t>
      </w:r>
      <w:r w:rsidR="002A6987" w:rsidRPr="00D66F41">
        <w:rPr>
          <w:rFonts w:ascii="Arial" w:hAnsi="Arial" w:cs="Arial"/>
          <w:color w:val="000000"/>
        </w:rPr>
        <w:t>insa</w:t>
      </w:r>
      <w:r w:rsidRPr="00D66F41">
        <w:rPr>
          <w:rFonts w:ascii="Arial" w:hAnsi="Arial" w:cs="Arial"/>
          <w:color w:val="000000"/>
        </w:rPr>
        <w:t xml:space="preserve"> y hayan cumplido los </w:t>
      </w:r>
      <w:r w:rsidR="002A6987">
        <w:rPr>
          <w:rFonts w:ascii="Arial" w:hAnsi="Arial" w:cs="Arial"/>
          <w:color w:val="000000"/>
        </w:rPr>
        <w:t>sesenta</w:t>
      </w:r>
      <w:r w:rsidRPr="00D66F41">
        <w:rPr>
          <w:rFonts w:ascii="Arial" w:hAnsi="Arial" w:cs="Arial"/>
          <w:color w:val="000000"/>
        </w:rPr>
        <w:t xml:space="preserve"> años, inclusive</w:t>
      </w:r>
      <w:r w:rsidR="002A6987">
        <w:rPr>
          <w:rFonts w:ascii="Arial" w:hAnsi="Arial" w:cs="Arial"/>
          <w:color w:val="000000"/>
        </w:rPr>
        <w:t>,</w:t>
      </w:r>
      <w:r w:rsidRPr="00D66F41">
        <w:rPr>
          <w:rFonts w:ascii="Arial" w:hAnsi="Arial" w:cs="Arial"/>
          <w:color w:val="000000"/>
        </w:rPr>
        <w:t xml:space="preserve"> posiblemente habrán recursos disponible</w:t>
      </w:r>
      <w:r w:rsidR="002A6987">
        <w:rPr>
          <w:rFonts w:ascii="Arial" w:hAnsi="Arial" w:cs="Arial"/>
          <w:color w:val="000000"/>
        </w:rPr>
        <w:t>s</w:t>
      </w:r>
      <w:r w:rsidRPr="00D66F41">
        <w:rPr>
          <w:rFonts w:ascii="Arial" w:hAnsi="Arial" w:cs="Arial"/>
          <w:color w:val="000000"/>
        </w:rPr>
        <w:t xml:space="preserve"> para ir resolviendo los</w:t>
      </w:r>
      <w:r w:rsidR="002A6987">
        <w:rPr>
          <w:rFonts w:ascii="Arial" w:hAnsi="Arial" w:cs="Arial"/>
          <w:color w:val="000000"/>
        </w:rPr>
        <w:t xml:space="preserve"> casos</w:t>
      </w:r>
      <w:r w:rsidRPr="00D66F41">
        <w:rPr>
          <w:rFonts w:ascii="Arial" w:hAnsi="Arial" w:cs="Arial"/>
          <w:color w:val="000000"/>
        </w:rPr>
        <w:t xml:space="preserve"> que están desde hace años en esta situación.</w:t>
      </w:r>
      <w:r w:rsidR="002A6987">
        <w:rPr>
          <w:rFonts w:ascii="Arial" w:hAnsi="Arial" w:cs="Arial"/>
          <w:color w:val="000000"/>
        </w:rPr>
        <w:t xml:space="preserve"> También se dice</w:t>
      </w:r>
      <w:r w:rsidRPr="00D66F41">
        <w:rPr>
          <w:rFonts w:ascii="Arial" w:hAnsi="Arial" w:cs="Arial"/>
          <w:color w:val="000000"/>
        </w:rPr>
        <w:t xml:space="preserve"> de capacitar a </w:t>
      </w:r>
      <w:r w:rsidR="002A6987">
        <w:rPr>
          <w:rFonts w:ascii="Arial" w:hAnsi="Arial" w:cs="Arial"/>
          <w:color w:val="000000"/>
        </w:rPr>
        <w:t>un mil cien</w:t>
      </w:r>
      <w:r w:rsidRPr="00D66F41">
        <w:rPr>
          <w:rFonts w:ascii="Arial" w:hAnsi="Arial" w:cs="Arial"/>
          <w:color w:val="000000"/>
        </w:rPr>
        <w:t xml:space="preserve"> técnicos</w:t>
      </w:r>
      <w:r w:rsidR="002A6987">
        <w:rPr>
          <w:rFonts w:ascii="Arial" w:hAnsi="Arial" w:cs="Arial"/>
          <w:color w:val="000000"/>
        </w:rPr>
        <w:t>,</w:t>
      </w:r>
      <w:r w:rsidRPr="00D66F41">
        <w:rPr>
          <w:rFonts w:ascii="Arial" w:hAnsi="Arial" w:cs="Arial"/>
          <w:color w:val="000000"/>
        </w:rPr>
        <w:t xml:space="preserve"> y una cosa importante capacitar a cuatro mil miembros de la red comunitaria</w:t>
      </w:r>
      <w:r w:rsidR="002A6987">
        <w:rPr>
          <w:rFonts w:ascii="Arial" w:hAnsi="Arial" w:cs="Arial"/>
          <w:color w:val="000000"/>
        </w:rPr>
        <w:t>,</w:t>
      </w:r>
      <w:r w:rsidRPr="00D66F41">
        <w:rPr>
          <w:rFonts w:ascii="Arial" w:hAnsi="Arial" w:cs="Arial"/>
          <w:color w:val="000000"/>
        </w:rPr>
        <w:t xml:space="preserve"> brigadistas</w:t>
      </w:r>
      <w:r w:rsidR="002A6987">
        <w:rPr>
          <w:rFonts w:ascii="Arial" w:hAnsi="Arial" w:cs="Arial"/>
          <w:color w:val="000000"/>
        </w:rPr>
        <w:t>,</w:t>
      </w:r>
      <w:r w:rsidRPr="00D66F41">
        <w:rPr>
          <w:rFonts w:ascii="Arial" w:hAnsi="Arial" w:cs="Arial"/>
          <w:color w:val="000000"/>
        </w:rPr>
        <w:t xml:space="preserve"> partera</w:t>
      </w:r>
      <w:r w:rsidR="002A6987">
        <w:rPr>
          <w:rFonts w:ascii="Arial" w:hAnsi="Arial" w:cs="Arial"/>
          <w:color w:val="000000"/>
        </w:rPr>
        <w:t>,</w:t>
      </w:r>
      <w:r w:rsidRPr="00D66F41">
        <w:rPr>
          <w:rFonts w:ascii="Arial" w:hAnsi="Arial" w:cs="Arial"/>
          <w:color w:val="000000"/>
        </w:rPr>
        <w:t xml:space="preserve"> para </w:t>
      </w:r>
      <w:r w:rsidR="002A6987">
        <w:rPr>
          <w:rFonts w:ascii="Arial" w:hAnsi="Arial" w:cs="Arial"/>
          <w:color w:val="000000"/>
        </w:rPr>
        <w:t>se</w:t>
      </w:r>
      <w:r w:rsidRPr="00D66F41">
        <w:rPr>
          <w:rFonts w:ascii="Arial" w:hAnsi="Arial" w:cs="Arial"/>
          <w:color w:val="000000"/>
        </w:rPr>
        <w:t>r promotores de salud en sus comunidades, esto es importantísimo</w:t>
      </w:r>
      <w:r w:rsidR="002A6987">
        <w:rPr>
          <w:rFonts w:ascii="Arial" w:hAnsi="Arial" w:cs="Arial"/>
          <w:color w:val="000000"/>
        </w:rPr>
        <w:t>.</w:t>
      </w:r>
    </w:p>
    <w:p w:rsidR="002A6987" w:rsidRDefault="002A6987" w:rsidP="00272F9A">
      <w:pPr>
        <w:autoSpaceDE w:val="0"/>
        <w:autoSpaceDN w:val="0"/>
        <w:adjustRightInd w:val="0"/>
        <w:spacing w:after="0" w:line="240" w:lineRule="auto"/>
        <w:jc w:val="both"/>
        <w:rPr>
          <w:rFonts w:ascii="Arial" w:hAnsi="Arial" w:cs="Arial"/>
          <w:color w:val="000000"/>
        </w:rPr>
      </w:pPr>
    </w:p>
    <w:p w:rsidR="00D40805" w:rsidRPr="00D66F41" w:rsidRDefault="002A6987"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D40805" w:rsidRPr="00D66F41">
        <w:rPr>
          <w:rFonts w:ascii="Arial" w:hAnsi="Arial" w:cs="Arial"/>
          <w:color w:val="000000"/>
        </w:rPr>
        <w:t>n fin</w:t>
      </w:r>
      <w:r>
        <w:rPr>
          <w:rFonts w:ascii="Arial" w:hAnsi="Arial" w:cs="Arial"/>
          <w:color w:val="000000"/>
        </w:rPr>
        <w:t>,</w:t>
      </w:r>
      <w:r w:rsidR="00D40805" w:rsidRPr="00D66F41">
        <w:rPr>
          <w:rFonts w:ascii="Arial" w:hAnsi="Arial" w:cs="Arial"/>
          <w:color w:val="000000"/>
        </w:rPr>
        <w:t xml:space="preserve"> creo que ya se ha hablado lo suficiente sobre el tema, únicamente finalizo</w:t>
      </w:r>
      <w:r>
        <w:rPr>
          <w:rFonts w:ascii="Arial" w:hAnsi="Arial" w:cs="Arial"/>
          <w:color w:val="000000"/>
        </w:rPr>
        <w:t xml:space="preserve"> diciendo que</w:t>
      </w:r>
      <w:r w:rsidR="00D40805" w:rsidRPr="00D66F41">
        <w:rPr>
          <w:rFonts w:ascii="Arial" w:hAnsi="Arial" w:cs="Arial"/>
          <w:color w:val="000000"/>
        </w:rPr>
        <w:t xml:space="preserve"> es una de las prioridades del Gobierno de Reconciliación y Unidad Nacional</w:t>
      </w:r>
      <w:r>
        <w:rPr>
          <w:rFonts w:ascii="Arial" w:hAnsi="Arial" w:cs="Arial"/>
          <w:color w:val="000000"/>
        </w:rPr>
        <w:t>,</w:t>
      </w:r>
      <w:r w:rsidR="00D40805" w:rsidRPr="00D66F41">
        <w:rPr>
          <w:rFonts w:ascii="Arial" w:hAnsi="Arial" w:cs="Arial"/>
          <w:color w:val="000000"/>
        </w:rPr>
        <w:t xml:space="preserve"> expresado en el Plan Nacional de Desarrollo Humano, el fortalecimiento del Sector Salud y el Desarrollo Modelo de Salud Familiar y Comunitario</w:t>
      </w:r>
      <w:r>
        <w:rPr>
          <w:rFonts w:ascii="Arial" w:hAnsi="Arial" w:cs="Arial"/>
          <w:color w:val="000000"/>
        </w:rPr>
        <w:t>,</w:t>
      </w:r>
      <w:r w:rsidR="00D40805" w:rsidRPr="00D66F41">
        <w:rPr>
          <w:rFonts w:ascii="Arial" w:hAnsi="Arial" w:cs="Arial"/>
          <w:color w:val="000000"/>
        </w:rPr>
        <w:t xml:space="preserve"> que hace énfasis en la </w:t>
      </w:r>
      <w:r>
        <w:rPr>
          <w:rFonts w:ascii="Arial" w:hAnsi="Arial" w:cs="Arial"/>
          <w:color w:val="000000"/>
        </w:rPr>
        <w:t>p</w:t>
      </w:r>
      <w:r w:rsidR="00D40805" w:rsidRPr="00D66F41">
        <w:rPr>
          <w:rFonts w:ascii="Arial" w:hAnsi="Arial" w:cs="Arial"/>
          <w:color w:val="000000"/>
        </w:rPr>
        <w:t xml:space="preserve">romoción, </w:t>
      </w:r>
      <w:r>
        <w:rPr>
          <w:rFonts w:ascii="Arial" w:hAnsi="Arial" w:cs="Arial"/>
          <w:color w:val="000000"/>
        </w:rPr>
        <w:t>p</w:t>
      </w:r>
      <w:r w:rsidR="00D40805" w:rsidRPr="00D66F41">
        <w:rPr>
          <w:rFonts w:ascii="Arial" w:hAnsi="Arial" w:cs="Arial"/>
          <w:color w:val="000000"/>
        </w:rPr>
        <w:t xml:space="preserve">revención y la </w:t>
      </w:r>
      <w:r>
        <w:rPr>
          <w:rFonts w:ascii="Arial" w:hAnsi="Arial" w:cs="Arial"/>
          <w:color w:val="000000"/>
        </w:rPr>
        <w:t>e</w:t>
      </w:r>
      <w:r w:rsidR="00D40805" w:rsidRPr="00D66F41">
        <w:rPr>
          <w:rFonts w:ascii="Arial" w:hAnsi="Arial" w:cs="Arial"/>
          <w:color w:val="000000"/>
        </w:rPr>
        <w:t xml:space="preserve">xtensión de </w:t>
      </w:r>
      <w:r>
        <w:rPr>
          <w:rFonts w:ascii="Arial" w:hAnsi="Arial" w:cs="Arial"/>
          <w:color w:val="000000"/>
        </w:rPr>
        <w:t>s</w:t>
      </w:r>
      <w:r w:rsidR="00D40805" w:rsidRPr="00D66F41">
        <w:rPr>
          <w:rFonts w:ascii="Arial" w:hAnsi="Arial" w:cs="Arial"/>
          <w:color w:val="000000"/>
        </w:rPr>
        <w:t xml:space="preserve">ervicios de </w:t>
      </w:r>
      <w:r>
        <w:rPr>
          <w:rFonts w:ascii="Arial" w:hAnsi="Arial" w:cs="Arial"/>
          <w:color w:val="000000"/>
        </w:rPr>
        <w:t>s</w:t>
      </w:r>
      <w:r w:rsidR="00D40805" w:rsidRPr="00D66F41">
        <w:rPr>
          <w:rFonts w:ascii="Arial" w:hAnsi="Arial" w:cs="Arial"/>
          <w:color w:val="000000"/>
        </w:rPr>
        <w:t>alud básicos gratuitos directamente en los territorios</w:t>
      </w:r>
      <w:r>
        <w:rPr>
          <w:rFonts w:ascii="Arial" w:hAnsi="Arial" w:cs="Arial"/>
          <w:color w:val="000000"/>
        </w:rPr>
        <w:t>,</w:t>
      </w:r>
      <w:r w:rsidR="00D40805" w:rsidRPr="00D66F41">
        <w:rPr>
          <w:rFonts w:ascii="Arial" w:hAnsi="Arial" w:cs="Arial"/>
          <w:color w:val="000000"/>
        </w:rPr>
        <w:t xml:space="preserve"> permitiendo acercar la atención primaria en salud a la población</w:t>
      </w:r>
      <w:r>
        <w:rPr>
          <w:rFonts w:ascii="Arial" w:hAnsi="Arial" w:cs="Arial"/>
          <w:color w:val="000000"/>
        </w:rPr>
        <w:t>,</w:t>
      </w:r>
      <w:r w:rsidR="00D40805" w:rsidRPr="00D66F41">
        <w:rPr>
          <w:rFonts w:ascii="Arial" w:hAnsi="Arial" w:cs="Arial"/>
          <w:color w:val="000000"/>
        </w:rPr>
        <w:t xml:space="preserve"> incluyendo las comunidades lejanas donde las necesidades sociales son más profundas y </w:t>
      </w:r>
      <w:r>
        <w:rPr>
          <w:rFonts w:ascii="Arial" w:hAnsi="Arial" w:cs="Arial"/>
          <w:color w:val="000000"/>
        </w:rPr>
        <w:t>por tanto, necesitamos de</w:t>
      </w:r>
      <w:r w:rsidR="00D40805" w:rsidRPr="00D66F41">
        <w:rPr>
          <w:rFonts w:ascii="Arial" w:hAnsi="Arial" w:cs="Arial"/>
          <w:color w:val="000000"/>
        </w:rPr>
        <w:t xml:space="preserve"> una mayor reivindicación.</w:t>
      </w:r>
    </w:p>
    <w:p w:rsidR="002A6987" w:rsidRDefault="002A6987"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2A6987">
        <w:rPr>
          <w:rFonts w:ascii="Arial" w:hAnsi="Arial" w:cs="Arial"/>
          <w:color w:val="000000"/>
        </w:rPr>
        <w:t>,</w:t>
      </w:r>
      <w:r w:rsidRPr="00D66F41">
        <w:rPr>
          <w:rFonts w:ascii="Arial" w:hAnsi="Arial" w:cs="Arial"/>
          <w:color w:val="000000"/>
        </w:rPr>
        <w:t xml:space="preserve"> compañera Presidenta.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MARINA MONTENEGRO BLANDÓN:</w:t>
      </w:r>
    </w:p>
    <w:p w:rsidR="002A6987" w:rsidRDefault="002A6987"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2A6987">
        <w:rPr>
          <w:rFonts w:ascii="Arial" w:hAnsi="Arial" w:cs="Arial"/>
          <w:color w:val="000000"/>
        </w:rPr>
        <w:t>,</w:t>
      </w:r>
      <w:r w:rsidRPr="00D66F41">
        <w:rPr>
          <w:rFonts w:ascii="Arial" w:hAnsi="Arial" w:cs="Arial"/>
          <w:color w:val="000000"/>
        </w:rPr>
        <w:t xml:space="preserve"> diputado Odell Íncer.</w:t>
      </w:r>
    </w:p>
    <w:p w:rsidR="002A6987" w:rsidRDefault="002A6987" w:rsidP="00272F9A">
      <w:pPr>
        <w:autoSpaceDE w:val="0"/>
        <w:autoSpaceDN w:val="0"/>
        <w:adjustRightInd w:val="0"/>
        <w:spacing w:after="0" w:line="240" w:lineRule="auto"/>
        <w:jc w:val="both"/>
        <w:rPr>
          <w:rFonts w:ascii="Arial" w:hAnsi="Arial" w:cs="Arial"/>
          <w:color w:val="000000"/>
        </w:rPr>
      </w:pPr>
    </w:p>
    <w:p w:rsidR="00D40805" w:rsidRPr="00D66F41" w:rsidRDefault="002A6987"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H</w:t>
      </w:r>
      <w:r w:rsidR="00D40805" w:rsidRPr="00D66F41">
        <w:rPr>
          <w:rFonts w:ascii="Arial" w:hAnsi="Arial" w:cs="Arial"/>
          <w:color w:val="000000"/>
        </w:rPr>
        <w:t>ará uso de la palabra</w:t>
      </w:r>
      <w:r>
        <w:rPr>
          <w:rFonts w:ascii="Arial" w:hAnsi="Arial" w:cs="Arial"/>
          <w:color w:val="000000"/>
        </w:rPr>
        <w:t>,</w:t>
      </w:r>
      <w:r w:rsidR="00D40805" w:rsidRPr="00D66F41">
        <w:rPr>
          <w:rFonts w:ascii="Arial" w:hAnsi="Arial" w:cs="Arial"/>
          <w:color w:val="000000"/>
        </w:rPr>
        <w:t xml:space="preserve"> el diputado Carlos Emilio López.</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CARLOS EMILIO LÓPEZ HURTADO:</w:t>
      </w:r>
    </w:p>
    <w:p w:rsidR="002A6987" w:rsidRDefault="002A6987"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2A6987">
        <w:rPr>
          <w:rFonts w:ascii="Arial" w:hAnsi="Arial" w:cs="Arial"/>
          <w:color w:val="000000"/>
        </w:rPr>
        <w:t>,</w:t>
      </w:r>
      <w:r w:rsidRPr="00D66F41">
        <w:rPr>
          <w:rFonts w:ascii="Arial" w:hAnsi="Arial" w:cs="Arial"/>
          <w:color w:val="000000"/>
        </w:rPr>
        <w:t xml:space="preserve"> señora Presidenta.</w:t>
      </w:r>
    </w:p>
    <w:p w:rsidR="002A6987" w:rsidRDefault="002A6987"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Este </w:t>
      </w:r>
      <w:r w:rsidR="002A6987">
        <w:rPr>
          <w:rFonts w:ascii="Arial" w:hAnsi="Arial" w:cs="Arial"/>
          <w:color w:val="000000"/>
        </w:rPr>
        <w:t>p</w:t>
      </w:r>
      <w:r w:rsidRPr="00D66F41">
        <w:rPr>
          <w:rFonts w:ascii="Arial" w:hAnsi="Arial" w:cs="Arial"/>
          <w:color w:val="000000"/>
        </w:rPr>
        <w:t>réstamo del BID</w:t>
      </w:r>
      <w:r w:rsidR="002A6987">
        <w:rPr>
          <w:rFonts w:ascii="Arial" w:hAnsi="Arial" w:cs="Arial"/>
          <w:color w:val="000000"/>
        </w:rPr>
        <w:t>,</w:t>
      </w:r>
      <w:r w:rsidRPr="00D66F41">
        <w:rPr>
          <w:rFonts w:ascii="Arial" w:hAnsi="Arial" w:cs="Arial"/>
          <w:color w:val="000000"/>
        </w:rPr>
        <w:t xml:space="preserve"> permitir</w:t>
      </w:r>
      <w:r w:rsidR="002A6987">
        <w:rPr>
          <w:rFonts w:ascii="Arial" w:hAnsi="Arial" w:cs="Arial"/>
          <w:color w:val="000000"/>
        </w:rPr>
        <w:t>á</w:t>
      </w:r>
      <w:r w:rsidRPr="00D66F41">
        <w:rPr>
          <w:rFonts w:ascii="Arial" w:hAnsi="Arial" w:cs="Arial"/>
          <w:color w:val="000000"/>
        </w:rPr>
        <w:t xml:space="preserve"> continuar implementando el precepto </w:t>
      </w:r>
      <w:r w:rsidR="002A6987">
        <w:rPr>
          <w:rFonts w:ascii="Arial" w:hAnsi="Arial" w:cs="Arial"/>
          <w:color w:val="000000"/>
        </w:rPr>
        <w:t>c</w:t>
      </w:r>
      <w:r w:rsidRPr="00D66F41">
        <w:rPr>
          <w:rFonts w:ascii="Arial" w:hAnsi="Arial" w:cs="Arial"/>
          <w:color w:val="000000"/>
        </w:rPr>
        <w:t xml:space="preserve">onstitucional que dice: </w:t>
      </w:r>
      <w:r w:rsidR="002A6987">
        <w:rPr>
          <w:rFonts w:ascii="Arial" w:hAnsi="Arial" w:cs="Arial"/>
          <w:color w:val="000000"/>
        </w:rPr>
        <w:t>“</w:t>
      </w:r>
      <w:r w:rsidRPr="00D66F41">
        <w:rPr>
          <w:rFonts w:ascii="Arial" w:hAnsi="Arial" w:cs="Arial"/>
          <w:color w:val="000000"/>
        </w:rPr>
        <w:t>Que el Estado de Nicaragua tiene la obligación de crear servicios de prevención, atención y recuperación en salud</w:t>
      </w:r>
      <w:r w:rsidR="002A6987">
        <w:rPr>
          <w:rFonts w:ascii="Arial" w:hAnsi="Arial" w:cs="Arial"/>
          <w:color w:val="000000"/>
        </w:rPr>
        <w:t xml:space="preserve">”. </w:t>
      </w:r>
      <w:r w:rsidRPr="00D66F41">
        <w:rPr>
          <w:rFonts w:ascii="Arial" w:hAnsi="Arial" w:cs="Arial"/>
          <w:color w:val="000000"/>
        </w:rPr>
        <w:t>También va a posibilitar que sigamos cumpliendo con la Ley General de Salud</w:t>
      </w:r>
      <w:r w:rsidR="002A6987">
        <w:rPr>
          <w:rFonts w:ascii="Arial" w:hAnsi="Arial" w:cs="Arial"/>
          <w:color w:val="000000"/>
        </w:rPr>
        <w:t>,</w:t>
      </w:r>
      <w:r w:rsidRPr="00D66F41">
        <w:rPr>
          <w:rFonts w:ascii="Arial" w:hAnsi="Arial" w:cs="Arial"/>
          <w:color w:val="000000"/>
        </w:rPr>
        <w:t xml:space="preserve"> que dice: </w:t>
      </w:r>
      <w:r w:rsidR="002A6987">
        <w:rPr>
          <w:rFonts w:ascii="Arial" w:hAnsi="Arial" w:cs="Arial"/>
          <w:color w:val="000000"/>
        </w:rPr>
        <w:t>“</w:t>
      </w:r>
      <w:r w:rsidRPr="00D66F41">
        <w:rPr>
          <w:rFonts w:ascii="Arial" w:hAnsi="Arial" w:cs="Arial"/>
          <w:color w:val="000000"/>
        </w:rPr>
        <w:t>Que la salud en Nicaragua debe de ser gratuita, de calidad y con calidez humana</w:t>
      </w:r>
      <w:r w:rsidR="002A6987">
        <w:rPr>
          <w:rFonts w:ascii="Arial" w:hAnsi="Arial" w:cs="Arial"/>
          <w:color w:val="000000"/>
        </w:rPr>
        <w:t>”</w:t>
      </w:r>
      <w:r w:rsidRPr="00D66F41">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Este crédito propiciar</w:t>
      </w:r>
      <w:r w:rsidR="002A6987">
        <w:rPr>
          <w:rFonts w:ascii="Arial" w:hAnsi="Arial" w:cs="Arial"/>
          <w:color w:val="000000"/>
        </w:rPr>
        <w:t>á</w:t>
      </w:r>
      <w:r w:rsidRPr="00D66F41">
        <w:rPr>
          <w:rFonts w:ascii="Arial" w:hAnsi="Arial" w:cs="Arial"/>
          <w:color w:val="000000"/>
        </w:rPr>
        <w:t xml:space="preserve"> fortalecer el modelo de salud familiar y comunitario, será un vehículo para llevar la salud al campo. En las administraciones anteriores la salud estuvo centrada básicamente en las zonas urbanas. </w:t>
      </w:r>
      <w:r w:rsidR="002A6987">
        <w:rPr>
          <w:rFonts w:ascii="Arial" w:hAnsi="Arial" w:cs="Arial"/>
          <w:color w:val="000000"/>
        </w:rPr>
        <w:t>Ahora</w:t>
      </w:r>
      <w:r w:rsidR="00877999">
        <w:rPr>
          <w:rFonts w:ascii="Arial" w:hAnsi="Arial" w:cs="Arial"/>
          <w:color w:val="000000"/>
        </w:rPr>
        <w:t>,</w:t>
      </w:r>
      <w:r w:rsidR="002A6987">
        <w:rPr>
          <w:rFonts w:ascii="Arial" w:hAnsi="Arial" w:cs="Arial"/>
          <w:color w:val="000000"/>
        </w:rPr>
        <w:t xml:space="preserve"> e</w:t>
      </w:r>
      <w:r w:rsidRPr="00D66F41">
        <w:rPr>
          <w:rFonts w:ascii="Arial" w:hAnsi="Arial" w:cs="Arial"/>
          <w:color w:val="000000"/>
        </w:rPr>
        <w:t>ste préstamo permitir</w:t>
      </w:r>
      <w:r w:rsidR="002A6987">
        <w:rPr>
          <w:rFonts w:ascii="Arial" w:hAnsi="Arial" w:cs="Arial"/>
          <w:color w:val="000000"/>
        </w:rPr>
        <w:t>á</w:t>
      </w:r>
      <w:r w:rsidRPr="00D66F41">
        <w:rPr>
          <w:rFonts w:ascii="Arial" w:hAnsi="Arial" w:cs="Arial"/>
          <w:color w:val="000000"/>
        </w:rPr>
        <w:t xml:space="preserve"> </w:t>
      </w:r>
      <w:r w:rsidR="002A6987">
        <w:rPr>
          <w:rFonts w:ascii="Arial" w:hAnsi="Arial" w:cs="Arial"/>
          <w:color w:val="000000"/>
        </w:rPr>
        <w:t>plu</w:t>
      </w:r>
      <w:r w:rsidRPr="00D66F41">
        <w:rPr>
          <w:rFonts w:ascii="Arial" w:hAnsi="Arial" w:cs="Arial"/>
          <w:color w:val="000000"/>
        </w:rPr>
        <w:t>ralizar los servicios de salud en la política de acceso universal y de calidad en la salud a las poblaciones que viven en condiciones de vulnerabilidad, principalmente a las mujeres, a la niñez, a las personas adultas mayores, a las personas con discapacidad.</w:t>
      </w:r>
      <w:r w:rsidR="002A6987">
        <w:rPr>
          <w:rFonts w:ascii="Arial" w:hAnsi="Arial" w:cs="Arial"/>
          <w:color w:val="000000"/>
        </w:rPr>
        <w:t xml:space="preserve"> Asimismo, v</w:t>
      </w:r>
      <w:r w:rsidRPr="00D66F41">
        <w:rPr>
          <w:rFonts w:ascii="Arial" w:hAnsi="Arial" w:cs="Arial"/>
          <w:color w:val="000000"/>
        </w:rPr>
        <w:t>iene a fortalecer las Estrategias Comunitarias Innovadoras en Salud, por ejemplo</w:t>
      </w:r>
      <w:r w:rsidR="002A6987">
        <w:rPr>
          <w:rFonts w:ascii="Arial" w:hAnsi="Arial" w:cs="Arial"/>
          <w:color w:val="000000"/>
        </w:rPr>
        <w:t>,</w:t>
      </w:r>
      <w:r w:rsidRPr="00D66F41">
        <w:rPr>
          <w:rFonts w:ascii="Arial" w:hAnsi="Arial" w:cs="Arial"/>
          <w:color w:val="000000"/>
        </w:rPr>
        <w:t xml:space="preserve"> en la distribución de los métodos anticonceptivos y en el P</w:t>
      </w:r>
      <w:r w:rsidR="00F91F3B" w:rsidRPr="00D66F41">
        <w:rPr>
          <w:rFonts w:ascii="Arial" w:hAnsi="Arial" w:cs="Arial"/>
          <w:color w:val="000000"/>
        </w:rPr>
        <w:t>rocosan,</w:t>
      </w:r>
      <w:r w:rsidRPr="00D66F41">
        <w:rPr>
          <w:rFonts w:ascii="Arial" w:hAnsi="Arial" w:cs="Arial"/>
          <w:color w:val="000000"/>
        </w:rPr>
        <w:t xml:space="preserve"> que es el Programa Nutricional</w:t>
      </w:r>
      <w:r w:rsidR="00F91F3B">
        <w:rPr>
          <w:rFonts w:ascii="Arial" w:hAnsi="Arial" w:cs="Arial"/>
          <w:color w:val="000000"/>
        </w:rPr>
        <w:t xml:space="preserve"> que permitirá</w:t>
      </w:r>
      <w:r w:rsidRPr="00D66F41">
        <w:rPr>
          <w:rFonts w:ascii="Arial" w:hAnsi="Arial" w:cs="Arial"/>
          <w:color w:val="000000"/>
        </w:rPr>
        <w:t xml:space="preserve"> disminuir la mortalidad materna, la </w:t>
      </w:r>
      <w:r w:rsidR="00F91F3B">
        <w:rPr>
          <w:rFonts w:ascii="Arial" w:hAnsi="Arial" w:cs="Arial"/>
          <w:color w:val="000000"/>
        </w:rPr>
        <w:t>mor</w:t>
      </w:r>
      <w:r w:rsidRPr="00D66F41">
        <w:rPr>
          <w:rFonts w:ascii="Arial" w:hAnsi="Arial" w:cs="Arial"/>
          <w:color w:val="000000"/>
        </w:rPr>
        <w:t>bilidad infantil, la mortalidad infantil.</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Se crear</w:t>
      </w:r>
      <w:r w:rsidR="00F91F3B">
        <w:rPr>
          <w:rFonts w:ascii="Arial" w:hAnsi="Arial" w:cs="Arial"/>
          <w:color w:val="000000"/>
        </w:rPr>
        <w:t>á</w:t>
      </w:r>
      <w:r w:rsidRPr="00D66F41">
        <w:rPr>
          <w:rFonts w:ascii="Arial" w:hAnsi="Arial" w:cs="Arial"/>
          <w:color w:val="000000"/>
        </w:rPr>
        <w:t>n proyectos, programas de educación y prevención en salud</w:t>
      </w:r>
      <w:r w:rsidR="00877999">
        <w:rPr>
          <w:rFonts w:ascii="Arial" w:hAnsi="Arial" w:cs="Arial"/>
          <w:color w:val="000000"/>
        </w:rPr>
        <w:t>,</w:t>
      </w:r>
      <w:r w:rsidRPr="00D66F41">
        <w:rPr>
          <w:rFonts w:ascii="Arial" w:hAnsi="Arial" w:cs="Arial"/>
          <w:color w:val="000000"/>
        </w:rPr>
        <w:t xml:space="preserve"> en la línea de que la salud además de ser un derecho humano, es una construcción social comunitaria</w:t>
      </w:r>
      <w:r w:rsidR="00F91F3B">
        <w:rPr>
          <w:rFonts w:ascii="Arial" w:hAnsi="Arial" w:cs="Arial"/>
          <w:color w:val="000000"/>
        </w:rPr>
        <w:t>,</w:t>
      </w:r>
      <w:r w:rsidRPr="00D66F41">
        <w:rPr>
          <w:rFonts w:ascii="Arial" w:hAnsi="Arial" w:cs="Arial"/>
          <w:color w:val="000000"/>
        </w:rPr>
        <w:t xml:space="preserve"> es decir</w:t>
      </w:r>
      <w:r w:rsidR="00F91F3B">
        <w:rPr>
          <w:rFonts w:ascii="Arial" w:hAnsi="Arial" w:cs="Arial"/>
          <w:color w:val="000000"/>
        </w:rPr>
        <w:t>,</w:t>
      </w:r>
      <w:r w:rsidRPr="00D66F41">
        <w:rPr>
          <w:rFonts w:ascii="Arial" w:hAnsi="Arial" w:cs="Arial"/>
          <w:color w:val="000000"/>
        </w:rPr>
        <w:t xml:space="preserve"> las familias, las personas</w:t>
      </w:r>
      <w:r w:rsidR="00F91F3B">
        <w:rPr>
          <w:rFonts w:ascii="Arial" w:hAnsi="Arial" w:cs="Arial"/>
          <w:color w:val="000000"/>
        </w:rPr>
        <w:t>,</w:t>
      </w:r>
      <w:r w:rsidRPr="00D66F41">
        <w:rPr>
          <w:rFonts w:ascii="Arial" w:hAnsi="Arial" w:cs="Arial"/>
          <w:color w:val="000000"/>
        </w:rPr>
        <w:t xml:space="preserve"> participan dinámicamente en la construcción de su salud.</w:t>
      </w:r>
      <w:r w:rsidR="00ED71D4">
        <w:rPr>
          <w:rFonts w:ascii="Arial" w:hAnsi="Arial" w:cs="Arial"/>
          <w:color w:val="000000"/>
        </w:rPr>
        <w:t xml:space="preserve"> </w:t>
      </w:r>
      <w:r w:rsidR="00F91F3B">
        <w:rPr>
          <w:rFonts w:ascii="Arial" w:hAnsi="Arial" w:cs="Arial"/>
          <w:color w:val="000000"/>
        </w:rPr>
        <w:t>También se</w:t>
      </w:r>
      <w:r w:rsidRPr="00D66F41">
        <w:rPr>
          <w:rFonts w:ascii="Arial" w:hAnsi="Arial" w:cs="Arial"/>
          <w:color w:val="000000"/>
        </w:rPr>
        <w:t xml:space="preserve"> mejorar</w:t>
      </w:r>
      <w:r w:rsidR="00F91F3B">
        <w:rPr>
          <w:rFonts w:ascii="Arial" w:hAnsi="Arial" w:cs="Arial"/>
          <w:color w:val="000000"/>
        </w:rPr>
        <w:t>á</w:t>
      </w:r>
      <w:r w:rsidRPr="00D66F41">
        <w:rPr>
          <w:rFonts w:ascii="Arial" w:hAnsi="Arial" w:cs="Arial"/>
          <w:color w:val="000000"/>
        </w:rPr>
        <w:t xml:space="preserve"> la infraestructura </w:t>
      </w:r>
      <w:r w:rsidR="00F91F3B">
        <w:rPr>
          <w:rFonts w:ascii="Arial" w:hAnsi="Arial" w:cs="Arial"/>
          <w:color w:val="000000"/>
        </w:rPr>
        <w:t>d</w:t>
      </w:r>
      <w:r w:rsidRPr="00D66F41">
        <w:rPr>
          <w:rFonts w:ascii="Arial" w:hAnsi="Arial" w:cs="Arial"/>
          <w:color w:val="000000"/>
        </w:rPr>
        <w:t>e salud, dotar a los recursos humanos</w:t>
      </w:r>
      <w:r w:rsidR="00F91F3B">
        <w:rPr>
          <w:rFonts w:ascii="Arial" w:hAnsi="Arial" w:cs="Arial"/>
          <w:color w:val="000000"/>
        </w:rPr>
        <w:t>,</w:t>
      </w:r>
      <w:r w:rsidRPr="00D66F41">
        <w:rPr>
          <w:rFonts w:ascii="Arial" w:hAnsi="Arial" w:cs="Arial"/>
          <w:color w:val="000000"/>
        </w:rPr>
        <w:t xml:space="preserve"> a los talentos humanos de capacitación y especialización para brindar mejores servicios de salud, permitirá mayor acceso a los medicamentos y a equipos médicos</w:t>
      </w:r>
      <w:r w:rsidR="00F91F3B">
        <w:rPr>
          <w:rFonts w:ascii="Arial" w:hAnsi="Arial" w:cs="Arial"/>
          <w:color w:val="000000"/>
        </w:rPr>
        <w:t>,</w:t>
      </w:r>
      <w:r w:rsidRPr="00D66F41">
        <w:rPr>
          <w:rFonts w:ascii="Arial" w:hAnsi="Arial" w:cs="Arial"/>
          <w:color w:val="000000"/>
        </w:rPr>
        <w:t xml:space="preserve"> en síntesis</w:t>
      </w:r>
      <w:r w:rsidR="00F91F3B">
        <w:rPr>
          <w:rFonts w:ascii="Arial" w:hAnsi="Arial" w:cs="Arial"/>
          <w:color w:val="000000"/>
        </w:rPr>
        <w:t>,</w:t>
      </w:r>
      <w:r w:rsidRPr="00D66F41">
        <w:rPr>
          <w:rFonts w:ascii="Arial" w:hAnsi="Arial" w:cs="Arial"/>
          <w:color w:val="000000"/>
        </w:rPr>
        <w:t xml:space="preserve"> va a continuar la extensión de los servicios de promoción, prevención y atención primaria en salud, esto redundar</w:t>
      </w:r>
      <w:r w:rsidR="00F91F3B">
        <w:rPr>
          <w:rFonts w:ascii="Arial" w:hAnsi="Arial" w:cs="Arial"/>
          <w:color w:val="000000"/>
        </w:rPr>
        <w:t>á</w:t>
      </w:r>
      <w:r w:rsidRPr="00D66F41">
        <w:rPr>
          <w:rFonts w:ascii="Arial" w:hAnsi="Arial" w:cs="Arial"/>
          <w:color w:val="000000"/>
        </w:rPr>
        <w:t xml:space="preserve"> en vida, calidad de vida, expectativa de vida para la población nicaragüense.</w:t>
      </w:r>
    </w:p>
    <w:p w:rsidR="00F91F3B" w:rsidRDefault="00F91F3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w:t>
      </w:r>
      <w:r w:rsidR="00F91F3B">
        <w:rPr>
          <w:rFonts w:ascii="Arial" w:hAnsi="Arial" w:cs="Arial"/>
          <w:b/>
          <w:bCs/>
          <w:color w:val="000000"/>
          <w:u w:val="single"/>
        </w:rPr>
        <w:t xml:space="preserve"> </w:t>
      </w:r>
      <w:r w:rsidRPr="00D66F41">
        <w:rPr>
          <w:rFonts w:ascii="Arial" w:hAnsi="Arial" w:cs="Arial"/>
          <w:b/>
          <w:bCs/>
          <w:color w:val="000000"/>
          <w:u w:val="single"/>
        </w:rPr>
        <w:t>IRIS MONTENEGRO BLANDÓN:</w:t>
      </w:r>
    </w:p>
    <w:p w:rsidR="00F91F3B" w:rsidRDefault="00F91F3B"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482A21">
        <w:rPr>
          <w:rFonts w:ascii="Arial" w:hAnsi="Arial" w:cs="Arial"/>
          <w:color w:val="000000"/>
        </w:rPr>
        <w:t>,</w:t>
      </w:r>
      <w:r w:rsidRPr="00D66F41">
        <w:rPr>
          <w:rFonts w:ascii="Arial" w:hAnsi="Arial" w:cs="Arial"/>
          <w:color w:val="000000"/>
        </w:rPr>
        <w:t xml:space="preserve"> diputado Carlos Emilio.</w:t>
      </w:r>
    </w:p>
    <w:p w:rsidR="00482A21" w:rsidRDefault="00482A21"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Damos la palabra</w:t>
      </w:r>
      <w:r w:rsidR="00482A21">
        <w:rPr>
          <w:rFonts w:ascii="Arial" w:hAnsi="Arial" w:cs="Arial"/>
          <w:color w:val="000000"/>
        </w:rPr>
        <w:t>,</w:t>
      </w:r>
      <w:r w:rsidRPr="00D66F41">
        <w:rPr>
          <w:rFonts w:ascii="Arial" w:hAnsi="Arial" w:cs="Arial"/>
          <w:color w:val="000000"/>
        </w:rPr>
        <w:t xml:space="preserve"> a la diputada Perla Castillo.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DIPUTADA PERLA CASTILLO QUINTERO:</w:t>
      </w:r>
    </w:p>
    <w:p w:rsidR="00482A21" w:rsidRDefault="00482A21"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 xml:space="preserve">Gracias, </w:t>
      </w:r>
      <w:r w:rsidR="00482A21">
        <w:rPr>
          <w:rFonts w:ascii="Arial" w:hAnsi="Arial" w:cs="Arial"/>
          <w:color w:val="000000"/>
        </w:rPr>
        <w:t xml:space="preserve">y </w:t>
      </w:r>
      <w:r w:rsidRPr="00D66F41">
        <w:rPr>
          <w:rFonts w:ascii="Arial" w:hAnsi="Arial" w:cs="Arial"/>
          <w:color w:val="000000"/>
        </w:rPr>
        <w:t>buenos días compañera Presidenta.</w:t>
      </w:r>
    </w:p>
    <w:p w:rsidR="00482A21" w:rsidRDefault="00482A21"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Quiero referirme en este caso a la excelente selección que se hi</w:t>
      </w:r>
      <w:r w:rsidR="00482A21">
        <w:rPr>
          <w:rFonts w:ascii="Arial" w:hAnsi="Arial" w:cs="Arial"/>
          <w:color w:val="000000"/>
        </w:rPr>
        <w:t>z</w:t>
      </w:r>
      <w:r w:rsidRPr="00D66F41">
        <w:rPr>
          <w:rFonts w:ascii="Arial" w:hAnsi="Arial" w:cs="Arial"/>
          <w:color w:val="000000"/>
        </w:rPr>
        <w:t>o en cu</w:t>
      </w:r>
      <w:r w:rsidR="00482A21">
        <w:rPr>
          <w:rFonts w:ascii="Arial" w:hAnsi="Arial" w:cs="Arial"/>
          <w:color w:val="000000"/>
        </w:rPr>
        <w:t>a</w:t>
      </w:r>
      <w:r w:rsidRPr="00D66F41">
        <w:rPr>
          <w:rFonts w:ascii="Arial" w:hAnsi="Arial" w:cs="Arial"/>
          <w:color w:val="000000"/>
        </w:rPr>
        <w:t xml:space="preserve">nto a las </w:t>
      </w:r>
      <w:r w:rsidR="00482A21">
        <w:rPr>
          <w:rFonts w:ascii="Arial" w:hAnsi="Arial" w:cs="Arial"/>
          <w:color w:val="000000"/>
        </w:rPr>
        <w:t>c</w:t>
      </w:r>
      <w:r w:rsidRPr="00D66F41">
        <w:rPr>
          <w:rFonts w:ascii="Arial" w:hAnsi="Arial" w:cs="Arial"/>
          <w:color w:val="000000"/>
        </w:rPr>
        <w:t>omunidades</w:t>
      </w:r>
      <w:r w:rsidR="00482A21">
        <w:rPr>
          <w:rFonts w:ascii="Arial" w:hAnsi="Arial" w:cs="Arial"/>
          <w:color w:val="000000"/>
        </w:rPr>
        <w:t>,</w:t>
      </w:r>
      <w:r w:rsidRPr="00D66F41">
        <w:rPr>
          <w:rFonts w:ascii="Arial" w:hAnsi="Arial" w:cs="Arial"/>
          <w:color w:val="000000"/>
        </w:rPr>
        <w:t xml:space="preserve"> de todo lo que tiene que ver con el Corredor Seco, los municipios </w:t>
      </w:r>
      <w:r w:rsidR="00482A21">
        <w:rPr>
          <w:rFonts w:ascii="Arial" w:hAnsi="Arial" w:cs="Arial"/>
          <w:color w:val="000000"/>
        </w:rPr>
        <w:t xml:space="preserve">en </w:t>
      </w:r>
      <w:r w:rsidRPr="00D66F41">
        <w:rPr>
          <w:rFonts w:ascii="Arial" w:hAnsi="Arial" w:cs="Arial"/>
          <w:color w:val="000000"/>
        </w:rPr>
        <w:t>los cuales se incluyen más de cinco municipios de m</w:t>
      </w:r>
      <w:r w:rsidR="00482A21">
        <w:rPr>
          <w:rFonts w:ascii="Arial" w:hAnsi="Arial" w:cs="Arial"/>
          <w:color w:val="000000"/>
        </w:rPr>
        <w:t>i</w:t>
      </w:r>
      <w:r w:rsidRPr="00D66F41">
        <w:rPr>
          <w:rFonts w:ascii="Arial" w:hAnsi="Arial" w:cs="Arial"/>
          <w:color w:val="000000"/>
        </w:rPr>
        <w:t xml:space="preserve"> departamento.</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lastRenderedPageBreak/>
        <w:t xml:space="preserve">Alrededor de </w:t>
      </w:r>
      <w:r w:rsidR="00482A21">
        <w:rPr>
          <w:rFonts w:ascii="Arial" w:hAnsi="Arial" w:cs="Arial"/>
          <w:color w:val="000000"/>
        </w:rPr>
        <w:t>setecientas</w:t>
      </w:r>
      <w:r w:rsidRPr="00D66F41">
        <w:rPr>
          <w:rFonts w:ascii="Arial" w:hAnsi="Arial" w:cs="Arial"/>
          <w:color w:val="000000"/>
        </w:rPr>
        <w:t xml:space="preserve"> </w:t>
      </w:r>
      <w:r w:rsidR="00482A21">
        <w:rPr>
          <w:rFonts w:ascii="Arial" w:hAnsi="Arial" w:cs="Arial"/>
          <w:color w:val="000000"/>
        </w:rPr>
        <w:t>c</w:t>
      </w:r>
      <w:r w:rsidRPr="00D66F41">
        <w:rPr>
          <w:rFonts w:ascii="Arial" w:hAnsi="Arial" w:cs="Arial"/>
          <w:color w:val="000000"/>
        </w:rPr>
        <w:t>omunidades</w:t>
      </w:r>
      <w:r w:rsidR="00482A21">
        <w:rPr>
          <w:rFonts w:ascii="Arial" w:hAnsi="Arial" w:cs="Arial"/>
          <w:color w:val="000000"/>
        </w:rPr>
        <w:t xml:space="preserve"> </w:t>
      </w:r>
      <w:r w:rsidRPr="00D66F41">
        <w:rPr>
          <w:rFonts w:ascii="Arial" w:hAnsi="Arial" w:cs="Arial"/>
          <w:color w:val="000000"/>
        </w:rPr>
        <w:t>van a</w:t>
      </w:r>
      <w:r w:rsidR="00482A21">
        <w:rPr>
          <w:rFonts w:ascii="Arial" w:hAnsi="Arial" w:cs="Arial"/>
          <w:color w:val="000000"/>
        </w:rPr>
        <w:t xml:space="preserve"> s</w:t>
      </w:r>
      <w:r w:rsidRPr="00D66F41">
        <w:rPr>
          <w:rFonts w:ascii="Arial" w:hAnsi="Arial" w:cs="Arial"/>
          <w:color w:val="000000"/>
        </w:rPr>
        <w:t xml:space="preserve">er beneficiadas con este Programa, </w:t>
      </w:r>
      <w:r w:rsidR="00482A21">
        <w:rPr>
          <w:rFonts w:ascii="Arial" w:hAnsi="Arial" w:cs="Arial"/>
          <w:color w:val="000000"/>
        </w:rPr>
        <w:t>como</w:t>
      </w:r>
      <w:r w:rsidRPr="00D66F41">
        <w:rPr>
          <w:rFonts w:ascii="Arial" w:hAnsi="Arial" w:cs="Arial"/>
          <w:color w:val="000000"/>
        </w:rPr>
        <w:t xml:space="preserve"> decía anteriormente</w:t>
      </w:r>
      <w:r w:rsidR="00482A21">
        <w:rPr>
          <w:rFonts w:ascii="Arial" w:hAnsi="Arial" w:cs="Arial"/>
          <w:color w:val="000000"/>
        </w:rPr>
        <w:t>,</w:t>
      </w:r>
      <w:r w:rsidRPr="00D66F41">
        <w:rPr>
          <w:rFonts w:ascii="Arial" w:hAnsi="Arial" w:cs="Arial"/>
          <w:color w:val="000000"/>
        </w:rPr>
        <w:t xml:space="preserve"> </w:t>
      </w:r>
      <w:r w:rsidR="00482A21">
        <w:rPr>
          <w:rFonts w:ascii="Arial" w:hAnsi="Arial" w:cs="Arial"/>
          <w:color w:val="000000"/>
        </w:rPr>
        <w:t>se hizo</w:t>
      </w:r>
      <w:r w:rsidRPr="00D66F41">
        <w:rPr>
          <w:rFonts w:ascii="Arial" w:hAnsi="Arial" w:cs="Arial"/>
          <w:color w:val="000000"/>
        </w:rPr>
        <w:t xml:space="preserve"> </w:t>
      </w:r>
      <w:r w:rsidR="00482A21">
        <w:rPr>
          <w:rFonts w:ascii="Arial" w:hAnsi="Arial" w:cs="Arial"/>
          <w:color w:val="000000"/>
        </w:rPr>
        <w:t>un</w:t>
      </w:r>
      <w:r w:rsidRPr="00D66F41">
        <w:rPr>
          <w:rFonts w:ascii="Arial" w:hAnsi="Arial" w:cs="Arial"/>
          <w:color w:val="000000"/>
        </w:rPr>
        <w:t>a selección responsable</w:t>
      </w:r>
      <w:r w:rsidR="00482A21">
        <w:rPr>
          <w:rFonts w:ascii="Arial" w:hAnsi="Arial" w:cs="Arial"/>
          <w:color w:val="000000"/>
        </w:rPr>
        <w:t>,</w:t>
      </w:r>
      <w:r w:rsidRPr="00D66F41">
        <w:rPr>
          <w:rFonts w:ascii="Arial" w:hAnsi="Arial" w:cs="Arial"/>
          <w:color w:val="000000"/>
        </w:rPr>
        <w:t xml:space="preserve"> </w:t>
      </w:r>
      <w:r w:rsidR="00482A21">
        <w:rPr>
          <w:rFonts w:ascii="Arial" w:hAnsi="Arial" w:cs="Arial"/>
          <w:color w:val="000000"/>
        </w:rPr>
        <w:t>dado que</w:t>
      </w:r>
      <w:r w:rsidRPr="00D66F41">
        <w:rPr>
          <w:rFonts w:ascii="Arial" w:hAnsi="Arial" w:cs="Arial"/>
          <w:color w:val="000000"/>
        </w:rPr>
        <w:t xml:space="preserve"> además de </w:t>
      </w:r>
      <w:r w:rsidR="00482A21">
        <w:rPr>
          <w:rFonts w:ascii="Arial" w:hAnsi="Arial" w:cs="Arial"/>
          <w:color w:val="000000"/>
        </w:rPr>
        <w:t xml:space="preserve">ser comunidades </w:t>
      </w:r>
      <w:r w:rsidRPr="00D66F41">
        <w:rPr>
          <w:rFonts w:ascii="Arial" w:hAnsi="Arial" w:cs="Arial"/>
          <w:color w:val="000000"/>
        </w:rPr>
        <w:t>muy vulnerables</w:t>
      </w:r>
      <w:r w:rsidR="00482A21">
        <w:rPr>
          <w:rFonts w:ascii="Arial" w:hAnsi="Arial" w:cs="Arial"/>
          <w:color w:val="000000"/>
        </w:rPr>
        <w:t>,</w:t>
      </w:r>
      <w:r w:rsidRPr="00D66F41">
        <w:rPr>
          <w:rFonts w:ascii="Arial" w:hAnsi="Arial" w:cs="Arial"/>
          <w:color w:val="000000"/>
        </w:rPr>
        <w:t xml:space="preserve"> </w:t>
      </w:r>
      <w:r w:rsidR="00482A21">
        <w:rPr>
          <w:rFonts w:ascii="Arial" w:hAnsi="Arial" w:cs="Arial"/>
          <w:color w:val="000000"/>
        </w:rPr>
        <w:t>por</w:t>
      </w:r>
      <w:r w:rsidRPr="00D66F41">
        <w:rPr>
          <w:rFonts w:ascii="Arial" w:hAnsi="Arial" w:cs="Arial"/>
          <w:color w:val="000000"/>
        </w:rPr>
        <w:t xml:space="preserve">que en determinado momento se ven </w:t>
      </w:r>
      <w:r w:rsidR="00482A21">
        <w:rPr>
          <w:rFonts w:ascii="Arial" w:hAnsi="Arial" w:cs="Arial"/>
          <w:color w:val="000000"/>
        </w:rPr>
        <w:t xml:space="preserve">afectadas </w:t>
      </w:r>
      <w:r w:rsidRPr="00D66F41">
        <w:rPr>
          <w:rFonts w:ascii="Arial" w:hAnsi="Arial" w:cs="Arial"/>
          <w:color w:val="000000"/>
        </w:rPr>
        <w:t xml:space="preserve">mayormente </w:t>
      </w:r>
      <w:r w:rsidR="00482A21">
        <w:rPr>
          <w:rFonts w:ascii="Arial" w:hAnsi="Arial" w:cs="Arial"/>
          <w:color w:val="000000"/>
        </w:rPr>
        <w:t>con</w:t>
      </w:r>
      <w:r w:rsidRPr="00D66F41">
        <w:rPr>
          <w:rFonts w:ascii="Arial" w:hAnsi="Arial" w:cs="Arial"/>
          <w:color w:val="000000"/>
        </w:rPr>
        <w:t xml:space="preserve"> enfermedades o epidemias</w:t>
      </w:r>
      <w:r w:rsidR="00482A21">
        <w:rPr>
          <w:rFonts w:ascii="Arial" w:hAnsi="Arial" w:cs="Arial"/>
          <w:color w:val="000000"/>
        </w:rPr>
        <w:t>,</w:t>
      </w:r>
      <w:r w:rsidRPr="00D66F41">
        <w:rPr>
          <w:rFonts w:ascii="Arial" w:hAnsi="Arial" w:cs="Arial"/>
          <w:color w:val="000000"/>
        </w:rPr>
        <w:t xml:space="preserve"> </w:t>
      </w:r>
      <w:r w:rsidR="00482A21">
        <w:rPr>
          <w:rFonts w:ascii="Arial" w:hAnsi="Arial" w:cs="Arial"/>
          <w:color w:val="000000"/>
        </w:rPr>
        <w:t>como</w:t>
      </w:r>
      <w:r w:rsidRPr="00D66F41">
        <w:rPr>
          <w:rFonts w:ascii="Arial" w:hAnsi="Arial" w:cs="Arial"/>
          <w:color w:val="000000"/>
        </w:rPr>
        <w:t xml:space="preserve"> h</w:t>
      </w:r>
      <w:r w:rsidR="00482A21">
        <w:rPr>
          <w:rFonts w:ascii="Arial" w:hAnsi="Arial" w:cs="Arial"/>
          <w:color w:val="000000"/>
        </w:rPr>
        <w:t>a</w:t>
      </w:r>
      <w:r w:rsidRPr="00D66F41">
        <w:rPr>
          <w:rFonts w:ascii="Arial" w:hAnsi="Arial" w:cs="Arial"/>
          <w:color w:val="000000"/>
        </w:rPr>
        <w:t xml:space="preserve"> venido</w:t>
      </w:r>
      <w:r w:rsidR="00482A21">
        <w:rPr>
          <w:rFonts w:ascii="Arial" w:hAnsi="Arial" w:cs="Arial"/>
          <w:color w:val="000000"/>
        </w:rPr>
        <w:t xml:space="preserve"> sucediendo</w:t>
      </w:r>
      <w:r w:rsidRPr="00D66F41">
        <w:rPr>
          <w:rFonts w:ascii="Arial" w:hAnsi="Arial" w:cs="Arial"/>
          <w:color w:val="000000"/>
        </w:rPr>
        <w:t xml:space="preserve"> en los últimos tiempos </w:t>
      </w:r>
      <w:r w:rsidR="00482A21">
        <w:rPr>
          <w:rFonts w:ascii="Arial" w:hAnsi="Arial" w:cs="Arial"/>
          <w:color w:val="000000"/>
        </w:rPr>
        <w:t xml:space="preserve">por </w:t>
      </w:r>
      <w:r w:rsidRPr="00D66F41">
        <w:rPr>
          <w:rFonts w:ascii="Arial" w:hAnsi="Arial" w:cs="Arial"/>
          <w:color w:val="000000"/>
        </w:rPr>
        <w:t>diferentes situaciones medioambientales o de otro tipo</w:t>
      </w:r>
      <w:r w:rsidR="00482A21">
        <w:rPr>
          <w:rFonts w:ascii="Arial" w:hAnsi="Arial" w:cs="Arial"/>
          <w:color w:val="000000"/>
        </w:rPr>
        <w:t>.</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482A21"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También quiero r</w:t>
      </w:r>
      <w:r w:rsidR="00D40805" w:rsidRPr="00D66F41">
        <w:rPr>
          <w:rFonts w:ascii="Arial" w:hAnsi="Arial" w:cs="Arial"/>
          <w:color w:val="000000"/>
        </w:rPr>
        <w:t xml:space="preserve">eferirme a la niñez de dos </w:t>
      </w:r>
      <w:r>
        <w:rPr>
          <w:rFonts w:ascii="Arial" w:hAnsi="Arial" w:cs="Arial"/>
          <w:color w:val="000000"/>
        </w:rPr>
        <w:t xml:space="preserve">y seis </w:t>
      </w:r>
      <w:r w:rsidR="00D40805" w:rsidRPr="00D66F41">
        <w:rPr>
          <w:rFonts w:ascii="Arial" w:hAnsi="Arial" w:cs="Arial"/>
          <w:color w:val="000000"/>
        </w:rPr>
        <w:t xml:space="preserve">años </w:t>
      </w:r>
      <w:r>
        <w:rPr>
          <w:rFonts w:ascii="Arial" w:hAnsi="Arial" w:cs="Arial"/>
          <w:color w:val="000000"/>
        </w:rPr>
        <w:t>que será</w:t>
      </w:r>
      <w:r w:rsidR="00D40805" w:rsidRPr="00D66F41">
        <w:rPr>
          <w:rFonts w:ascii="Arial" w:hAnsi="Arial" w:cs="Arial"/>
          <w:color w:val="000000"/>
        </w:rPr>
        <w:t xml:space="preserve"> beneficiada con este programa</w:t>
      </w:r>
      <w:r>
        <w:rPr>
          <w:rFonts w:ascii="Arial" w:hAnsi="Arial" w:cs="Arial"/>
          <w:color w:val="000000"/>
        </w:rPr>
        <w:t>,</w:t>
      </w:r>
      <w:r w:rsidR="00D40805" w:rsidRPr="00D66F41">
        <w:rPr>
          <w:rFonts w:ascii="Arial" w:hAnsi="Arial" w:cs="Arial"/>
          <w:color w:val="000000"/>
        </w:rPr>
        <w:t xml:space="preserve"> as</w:t>
      </w:r>
      <w:r w:rsidR="00E42B5F">
        <w:rPr>
          <w:rFonts w:ascii="Arial" w:hAnsi="Arial" w:cs="Arial"/>
          <w:color w:val="000000"/>
        </w:rPr>
        <w:t xml:space="preserve">imismo a </w:t>
      </w:r>
      <w:r w:rsidR="00D40805" w:rsidRPr="00D66F41">
        <w:rPr>
          <w:rFonts w:ascii="Arial" w:hAnsi="Arial" w:cs="Arial"/>
          <w:color w:val="000000"/>
        </w:rPr>
        <w:t>las mujeres en edad fértil y embarazadas</w:t>
      </w:r>
      <w:r w:rsidR="00E42B5F">
        <w:rPr>
          <w:rFonts w:ascii="Arial" w:hAnsi="Arial" w:cs="Arial"/>
          <w:color w:val="000000"/>
        </w:rPr>
        <w:t xml:space="preserve">, </w:t>
      </w:r>
      <w:r w:rsidR="00D40805" w:rsidRPr="00D66F41">
        <w:rPr>
          <w:rFonts w:ascii="Arial" w:hAnsi="Arial" w:cs="Arial"/>
          <w:color w:val="000000"/>
        </w:rPr>
        <w:t>¿</w:t>
      </w:r>
      <w:r w:rsidR="00E42B5F">
        <w:rPr>
          <w:rFonts w:ascii="Arial" w:hAnsi="Arial" w:cs="Arial"/>
          <w:color w:val="000000"/>
        </w:rPr>
        <w:t>q</w:t>
      </w:r>
      <w:r w:rsidR="00D40805" w:rsidRPr="00D66F41">
        <w:rPr>
          <w:rFonts w:ascii="Arial" w:hAnsi="Arial" w:cs="Arial"/>
          <w:color w:val="000000"/>
        </w:rPr>
        <w:t>ué significa esto?</w:t>
      </w:r>
      <w:r w:rsidR="00E42B5F">
        <w:rPr>
          <w:rFonts w:ascii="Arial" w:hAnsi="Arial" w:cs="Arial"/>
          <w:color w:val="000000"/>
        </w:rPr>
        <w:t>,</w:t>
      </w:r>
      <w:r w:rsidR="00D40805" w:rsidRPr="00D66F41">
        <w:rPr>
          <w:rFonts w:ascii="Arial" w:hAnsi="Arial" w:cs="Arial"/>
          <w:color w:val="000000"/>
        </w:rPr>
        <w:t xml:space="preserve"> que de manera responsable nuestro </w:t>
      </w:r>
      <w:r w:rsidR="00DB02CE">
        <w:rPr>
          <w:rFonts w:ascii="Arial" w:hAnsi="Arial" w:cs="Arial"/>
          <w:color w:val="000000"/>
        </w:rPr>
        <w:t>g</w:t>
      </w:r>
      <w:r w:rsidR="00D40805" w:rsidRPr="00D66F41">
        <w:rPr>
          <w:rFonts w:ascii="Arial" w:hAnsi="Arial" w:cs="Arial"/>
          <w:color w:val="000000"/>
        </w:rPr>
        <w:t>obierno una vez más está dando</w:t>
      </w:r>
      <w:r w:rsidR="00DB02CE">
        <w:rPr>
          <w:rFonts w:ascii="Arial" w:hAnsi="Arial" w:cs="Arial"/>
          <w:color w:val="000000"/>
        </w:rPr>
        <w:t xml:space="preserve"> muestras</w:t>
      </w:r>
      <w:r w:rsidR="00D40805" w:rsidRPr="00D66F41">
        <w:rPr>
          <w:rFonts w:ascii="Arial" w:hAnsi="Arial" w:cs="Arial"/>
          <w:color w:val="000000"/>
        </w:rPr>
        <w:t xml:space="preserve"> claras y evidente</w:t>
      </w:r>
      <w:r w:rsidR="00DB02CE">
        <w:rPr>
          <w:rFonts w:ascii="Arial" w:hAnsi="Arial" w:cs="Arial"/>
          <w:color w:val="000000"/>
        </w:rPr>
        <w:t>s</w:t>
      </w:r>
      <w:r w:rsidR="00D40805" w:rsidRPr="00D66F41">
        <w:rPr>
          <w:rFonts w:ascii="Arial" w:hAnsi="Arial" w:cs="Arial"/>
          <w:color w:val="000000"/>
        </w:rPr>
        <w:t xml:space="preserve"> de que</w:t>
      </w:r>
      <w:r w:rsidR="00DB02CE">
        <w:rPr>
          <w:rFonts w:ascii="Arial" w:hAnsi="Arial" w:cs="Arial"/>
          <w:color w:val="000000"/>
        </w:rPr>
        <w:t xml:space="preserve"> su</w:t>
      </w:r>
      <w:r w:rsidR="00D40805" w:rsidRPr="00D66F41">
        <w:rPr>
          <w:rFonts w:ascii="Arial" w:hAnsi="Arial" w:cs="Arial"/>
          <w:color w:val="000000"/>
        </w:rPr>
        <w:t xml:space="preserve"> preocupación es el </w:t>
      </w:r>
      <w:r w:rsidR="00DB02CE">
        <w:rPr>
          <w:rFonts w:ascii="Arial" w:hAnsi="Arial" w:cs="Arial"/>
          <w:color w:val="000000"/>
        </w:rPr>
        <w:t>d</w:t>
      </w:r>
      <w:r w:rsidR="00D40805" w:rsidRPr="00D66F41">
        <w:rPr>
          <w:rFonts w:ascii="Arial" w:hAnsi="Arial" w:cs="Arial"/>
          <w:color w:val="000000"/>
        </w:rPr>
        <w:t xml:space="preserve">esarrollo </w:t>
      </w:r>
      <w:r w:rsidR="00DB02CE">
        <w:rPr>
          <w:rFonts w:ascii="Arial" w:hAnsi="Arial" w:cs="Arial"/>
          <w:color w:val="000000"/>
        </w:rPr>
        <w:t>h</w:t>
      </w:r>
      <w:r w:rsidR="00D40805" w:rsidRPr="00D66F41">
        <w:rPr>
          <w:rFonts w:ascii="Arial" w:hAnsi="Arial" w:cs="Arial"/>
          <w:color w:val="000000"/>
        </w:rPr>
        <w:t>umano, nosotros</w:t>
      </w:r>
      <w:r w:rsidR="00877999">
        <w:rPr>
          <w:rFonts w:ascii="Arial" w:hAnsi="Arial" w:cs="Arial"/>
          <w:color w:val="000000"/>
        </w:rPr>
        <w:t>,</w:t>
      </w:r>
      <w:r w:rsidR="00D40805" w:rsidRPr="00D66F41">
        <w:rPr>
          <w:rFonts w:ascii="Arial" w:hAnsi="Arial" w:cs="Arial"/>
          <w:color w:val="000000"/>
        </w:rPr>
        <w:t xml:space="preserve"> las personas. </w:t>
      </w:r>
    </w:p>
    <w:p w:rsidR="00DB02CE" w:rsidRDefault="00DB02CE"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Por lo tanto, me quiero referir específicamente al componente que tiene que ver con la importancia de fortalecer las redes comunitarias</w:t>
      </w:r>
      <w:r w:rsidR="00DB02CE">
        <w:rPr>
          <w:rFonts w:ascii="Arial" w:hAnsi="Arial" w:cs="Arial"/>
          <w:color w:val="000000"/>
        </w:rPr>
        <w:t>,</w:t>
      </w:r>
      <w:r w:rsidRPr="00D66F41">
        <w:rPr>
          <w:rFonts w:ascii="Arial" w:hAnsi="Arial" w:cs="Arial"/>
          <w:color w:val="000000"/>
        </w:rPr>
        <w:t xml:space="preserve"> ¿</w:t>
      </w:r>
      <w:r w:rsidR="00DB02CE">
        <w:rPr>
          <w:rFonts w:ascii="Arial" w:hAnsi="Arial" w:cs="Arial"/>
          <w:color w:val="000000"/>
        </w:rPr>
        <w:t>q</w:t>
      </w:r>
      <w:r w:rsidRPr="00D66F41">
        <w:rPr>
          <w:rFonts w:ascii="Arial" w:hAnsi="Arial" w:cs="Arial"/>
          <w:color w:val="000000"/>
        </w:rPr>
        <w:t>ué significa esto?</w:t>
      </w:r>
      <w:r w:rsidR="00DB02CE">
        <w:rPr>
          <w:rFonts w:ascii="Arial" w:hAnsi="Arial" w:cs="Arial"/>
          <w:color w:val="000000"/>
        </w:rPr>
        <w:t>,</w:t>
      </w:r>
      <w:r w:rsidRPr="00D66F41">
        <w:rPr>
          <w:rFonts w:ascii="Arial" w:hAnsi="Arial" w:cs="Arial"/>
          <w:color w:val="000000"/>
        </w:rPr>
        <w:t xml:space="preserve"> que va más allá de llevar</w:t>
      </w:r>
      <w:r w:rsidR="00DB02CE">
        <w:rPr>
          <w:rFonts w:ascii="Arial" w:hAnsi="Arial" w:cs="Arial"/>
          <w:color w:val="000000"/>
        </w:rPr>
        <w:t xml:space="preserve"> simplemente</w:t>
      </w:r>
      <w:r w:rsidRPr="00D66F41">
        <w:rPr>
          <w:rFonts w:ascii="Arial" w:hAnsi="Arial" w:cs="Arial"/>
          <w:color w:val="000000"/>
        </w:rPr>
        <w:t xml:space="preserve"> un programa en determinado tiempo con determinado fondo, va más allá</w:t>
      </w:r>
      <w:r w:rsidR="00DB02CE">
        <w:rPr>
          <w:rFonts w:ascii="Arial" w:hAnsi="Arial" w:cs="Arial"/>
          <w:color w:val="000000"/>
        </w:rPr>
        <w:t>,</w:t>
      </w:r>
      <w:r w:rsidRPr="00D66F41">
        <w:rPr>
          <w:rFonts w:ascii="Arial" w:hAnsi="Arial" w:cs="Arial"/>
          <w:color w:val="000000"/>
        </w:rPr>
        <w:t xml:space="preserve"> porque educa</w:t>
      </w:r>
      <w:r w:rsidR="00DB02CE">
        <w:rPr>
          <w:rFonts w:ascii="Arial" w:hAnsi="Arial" w:cs="Arial"/>
          <w:color w:val="000000"/>
        </w:rPr>
        <w:t>,</w:t>
      </w:r>
      <w:r w:rsidRPr="00D66F41">
        <w:rPr>
          <w:rFonts w:ascii="Arial" w:hAnsi="Arial" w:cs="Arial"/>
          <w:color w:val="000000"/>
        </w:rPr>
        <w:t xml:space="preserve"> o sea</w:t>
      </w:r>
      <w:r w:rsidR="00DB02CE">
        <w:rPr>
          <w:rFonts w:ascii="Arial" w:hAnsi="Arial" w:cs="Arial"/>
          <w:color w:val="000000"/>
        </w:rPr>
        <w:t>,</w:t>
      </w:r>
      <w:r w:rsidRPr="00D66F41">
        <w:rPr>
          <w:rFonts w:ascii="Arial" w:hAnsi="Arial" w:cs="Arial"/>
          <w:color w:val="000000"/>
        </w:rPr>
        <w:t xml:space="preserve"> la cantidad de población que</w:t>
      </w:r>
      <w:r w:rsidR="00DB02CE">
        <w:rPr>
          <w:rFonts w:ascii="Arial" w:hAnsi="Arial" w:cs="Arial"/>
          <w:color w:val="000000"/>
        </w:rPr>
        <w:t xml:space="preserve"> será</w:t>
      </w:r>
      <w:r w:rsidRPr="00D66F41">
        <w:rPr>
          <w:rFonts w:ascii="Arial" w:hAnsi="Arial" w:cs="Arial"/>
          <w:color w:val="000000"/>
        </w:rPr>
        <w:t xml:space="preserve"> beneficiada </w:t>
      </w:r>
      <w:r w:rsidR="00DB02CE">
        <w:rPr>
          <w:rFonts w:ascii="Arial" w:hAnsi="Arial" w:cs="Arial"/>
          <w:color w:val="000000"/>
        </w:rPr>
        <w:t>y</w:t>
      </w:r>
      <w:r w:rsidRPr="00D66F41">
        <w:rPr>
          <w:rFonts w:ascii="Arial" w:hAnsi="Arial" w:cs="Arial"/>
          <w:color w:val="000000"/>
        </w:rPr>
        <w:t xml:space="preserve"> atendida va más allá</w:t>
      </w:r>
      <w:r w:rsidR="00DB02CE">
        <w:rPr>
          <w:rFonts w:ascii="Arial" w:hAnsi="Arial" w:cs="Arial"/>
          <w:color w:val="000000"/>
        </w:rPr>
        <w:t xml:space="preserve"> </w:t>
      </w:r>
      <w:r w:rsidRPr="00D66F41">
        <w:rPr>
          <w:rFonts w:ascii="Arial" w:hAnsi="Arial" w:cs="Arial"/>
          <w:color w:val="000000"/>
        </w:rPr>
        <w:t xml:space="preserve">de las </w:t>
      </w:r>
      <w:r w:rsidR="00DB02CE">
        <w:rPr>
          <w:rFonts w:ascii="Arial" w:hAnsi="Arial" w:cs="Arial"/>
          <w:color w:val="000000"/>
        </w:rPr>
        <w:t>setecientas</w:t>
      </w:r>
      <w:r w:rsidRPr="00D66F41">
        <w:rPr>
          <w:rFonts w:ascii="Arial" w:hAnsi="Arial" w:cs="Arial"/>
          <w:color w:val="000000"/>
        </w:rPr>
        <w:t xml:space="preserve"> </w:t>
      </w:r>
      <w:r w:rsidR="00DB02CE">
        <w:rPr>
          <w:rFonts w:ascii="Arial" w:hAnsi="Arial" w:cs="Arial"/>
          <w:color w:val="000000"/>
        </w:rPr>
        <w:t>c</w:t>
      </w:r>
      <w:r w:rsidRPr="00D66F41">
        <w:rPr>
          <w:rFonts w:ascii="Arial" w:hAnsi="Arial" w:cs="Arial"/>
          <w:color w:val="000000"/>
        </w:rPr>
        <w:t>omunidades que</w:t>
      </w:r>
      <w:r w:rsidR="00DB02CE">
        <w:rPr>
          <w:rFonts w:ascii="Arial" w:hAnsi="Arial" w:cs="Arial"/>
          <w:color w:val="000000"/>
        </w:rPr>
        <w:t xml:space="preserve"> dice el dictamen, a</w:t>
      </w:r>
      <w:r w:rsidRPr="00D66F41">
        <w:rPr>
          <w:rFonts w:ascii="Arial" w:hAnsi="Arial" w:cs="Arial"/>
          <w:color w:val="000000"/>
        </w:rPr>
        <w:t xml:space="preserve"> más de ciento treinta y cuatro mil novecientos setenta y siete </w:t>
      </w:r>
      <w:r w:rsidR="00DB02CE">
        <w:rPr>
          <w:rFonts w:ascii="Arial" w:hAnsi="Arial" w:cs="Arial"/>
          <w:color w:val="000000"/>
        </w:rPr>
        <w:t>m</w:t>
      </w:r>
      <w:r w:rsidRPr="00D66F41">
        <w:rPr>
          <w:rFonts w:ascii="Arial" w:hAnsi="Arial" w:cs="Arial"/>
          <w:color w:val="000000"/>
        </w:rPr>
        <w:t>ujeres en edad fértil, va más allá porque se extiende a más mujeres</w:t>
      </w:r>
      <w:r w:rsidR="00DB02CE">
        <w:rPr>
          <w:rFonts w:ascii="Arial" w:hAnsi="Arial" w:cs="Arial"/>
          <w:color w:val="000000"/>
        </w:rPr>
        <w:t>,</w:t>
      </w:r>
      <w:r w:rsidRPr="00D66F41">
        <w:rPr>
          <w:rFonts w:ascii="Arial" w:hAnsi="Arial" w:cs="Arial"/>
          <w:color w:val="000000"/>
        </w:rPr>
        <w:t xml:space="preserve"> a más familia</w:t>
      </w:r>
      <w:r w:rsidR="00DB02CE">
        <w:rPr>
          <w:rFonts w:ascii="Arial" w:hAnsi="Arial" w:cs="Arial"/>
          <w:color w:val="000000"/>
        </w:rPr>
        <w:t>s</w:t>
      </w:r>
      <w:r w:rsidRPr="00D66F41">
        <w:rPr>
          <w:rFonts w:ascii="Arial" w:hAnsi="Arial" w:cs="Arial"/>
          <w:color w:val="000000"/>
        </w:rPr>
        <w:t>.</w:t>
      </w:r>
      <w:r w:rsidR="00DB02CE">
        <w:rPr>
          <w:rFonts w:ascii="Arial" w:hAnsi="Arial" w:cs="Arial"/>
          <w:color w:val="000000"/>
        </w:rPr>
        <w:t xml:space="preserve"> De manera que</w:t>
      </w:r>
      <w:r w:rsidRPr="00D66F41">
        <w:rPr>
          <w:rFonts w:ascii="Arial" w:hAnsi="Arial" w:cs="Arial"/>
          <w:color w:val="000000"/>
        </w:rPr>
        <w:t xml:space="preserve"> la sostenibilidad del programa tiene que ver con la educación comunitaria</w:t>
      </w:r>
      <w:r w:rsidR="00DB02CE">
        <w:rPr>
          <w:rFonts w:ascii="Arial" w:hAnsi="Arial" w:cs="Arial"/>
          <w:color w:val="000000"/>
        </w:rPr>
        <w:t>,</w:t>
      </w:r>
      <w:r w:rsidRPr="00D66F41">
        <w:rPr>
          <w:rFonts w:ascii="Arial" w:hAnsi="Arial" w:cs="Arial"/>
          <w:color w:val="000000"/>
        </w:rPr>
        <w:t xml:space="preserve"> en la prevención</w:t>
      </w:r>
      <w:r w:rsidR="00DB02CE">
        <w:rPr>
          <w:rFonts w:ascii="Arial" w:hAnsi="Arial" w:cs="Arial"/>
          <w:color w:val="000000"/>
        </w:rPr>
        <w:t>,</w:t>
      </w:r>
      <w:r w:rsidRPr="00D66F41">
        <w:rPr>
          <w:rFonts w:ascii="Arial" w:hAnsi="Arial" w:cs="Arial"/>
          <w:color w:val="000000"/>
        </w:rPr>
        <w:t xml:space="preserve"> que es otro componente que</w:t>
      </w:r>
      <w:r w:rsidR="00DB02CE">
        <w:rPr>
          <w:rFonts w:ascii="Arial" w:hAnsi="Arial" w:cs="Arial"/>
          <w:color w:val="000000"/>
        </w:rPr>
        <w:t xml:space="preserve"> se está trabajando</w:t>
      </w:r>
      <w:r w:rsidRPr="00D66F41">
        <w:rPr>
          <w:rFonts w:ascii="Arial" w:hAnsi="Arial" w:cs="Arial"/>
          <w:color w:val="000000"/>
        </w:rPr>
        <w:t xml:space="preserve"> fuertemente desde nuestros barrios, desde nuestras comunidades.</w:t>
      </w:r>
    </w:p>
    <w:p w:rsidR="00DB02CE" w:rsidRDefault="00DB02CE"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Muchas gracias</w:t>
      </w:r>
      <w:r w:rsidR="00DB02CE">
        <w:rPr>
          <w:rFonts w:ascii="Arial" w:hAnsi="Arial" w:cs="Arial"/>
          <w:color w:val="000000"/>
        </w:rPr>
        <w:t>,</w:t>
      </w:r>
      <w:r w:rsidRPr="00D66F41">
        <w:rPr>
          <w:rFonts w:ascii="Arial" w:hAnsi="Arial" w:cs="Arial"/>
          <w:color w:val="000000"/>
        </w:rPr>
        <w:t xml:space="preserve"> compañera Presidenta.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MONTENEGRO BLANDÓN:</w:t>
      </w:r>
    </w:p>
    <w:p w:rsidR="00BD733A" w:rsidRDefault="00BD733A" w:rsidP="00272F9A">
      <w:pPr>
        <w:autoSpaceDE w:val="0"/>
        <w:autoSpaceDN w:val="0"/>
        <w:adjustRightInd w:val="0"/>
        <w:spacing w:after="0" w:line="240" w:lineRule="auto"/>
        <w:jc w:val="both"/>
        <w:rPr>
          <w:rFonts w:ascii="Arial" w:hAnsi="Arial" w:cs="Arial"/>
          <w:color w:val="000000"/>
        </w:rPr>
      </w:pPr>
    </w:p>
    <w:p w:rsidR="00D40805"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w:t>
      </w:r>
      <w:r w:rsidR="00BD733A">
        <w:rPr>
          <w:rFonts w:ascii="Arial" w:hAnsi="Arial" w:cs="Arial"/>
          <w:color w:val="000000"/>
        </w:rPr>
        <w:t>s,</w:t>
      </w:r>
      <w:r w:rsidRPr="00D66F41">
        <w:rPr>
          <w:rFonts w:ascii="Arial" w:hAnsi="Arial" w:cs="Arial"/>
          <w:color w:val="000000"/>
        </w:rPr>
        <w:t xml:space="preserve"> diputada Perla Castillo.</w:t>
      </w:r>
    </w:p>
    <w:p w:rsidR="00BD733A" w:rsidRPr="00D66F41" w:rsidRDefault="00BD733A"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Hará uso de la palabra, el diputado José Antonio Zepeda.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DIPUTADO JOSÉ ANTONIO ZEPEDA LÓPEZ:</w:t>
      </w:r>
    </w:p>
    <w:p w:rsidR="00BD733A" w:rsidRDefault="00BD733A"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Gracias</w:t>
      </w:r>
      <w:r w:rsidR="00BD733A">
        <w:rPr>
          <w:rFonts w:ascii="Arial" w:hAnsi="Arial" w:cs="Arial"/>
          <w:color w:val="000000"/>
        </w:rPr>
        <w:t>,</w:t>
      </w:r>
      <w:r w:rsidRPr="00D66F41">
        <w:rPr>
          <w:rFonts w:ascii="Arial" w:hAnsi="Arial" w:cs="Arial"/>
          <w:color w:val="000000"/>
        </w:rPr>
        <w:t xml:space="preserve"> Presidenta.</w:t>
      </w:r>
    </w:p>
    <w:p w:rsidR="00BD733A" w:rsidRDefault="00BD733A"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Creo que es importante señalar dos aspectos en este tema.</w:t>
      </w:r>
      <w:r w:rsidR="00BD733A">
        <w:rPr>
          <w:rFonts w:ascii="Arial" w:hAnsi="Arial" w:cs="Arial"/>
          <w:color w:val="000000"/>
        </w:rPr>
        <w:t xml:space="preserve"> </w:t>
      </w:r>
      <w:r w:rsidRPr="00D66F41">
        <w:rPr>
          <w:rFonts w:ascii="Arial" w:hAnsi="Arial" w:cs="Arial"/>
          <w:color w:val="000000"/>
        </w:rPr>
        <w:t xml:space="preserve">Primero, la confianza de los Organismos Internacionales en las políticas que desarrolla e impulsa nuestro </w:t>
      </w:r>
      <w:r w:rsidR="00BD733A">
        <w:rPr>
          <w:rFonts w:ascii="Arial" w:hAnsi="Arial" w:cs="Arial"/>
          <w:color w:val="000000"/>
        </w:rPr>
        <w:t>g</w:t>
      </w:r>
      <w:r w:rsidRPr="00D66F41">
        <w:rPr>
          <w:rFonts w:ascii="Arial" w:hAnsi="Arial" w:cs="Arial"/>
          <w:color w:val="000000"/>
        </w:rPr>
        <w:t>obierno a través de estos préstamos concesionados particularmente para salud, que si no me equivoco</w:t>
      </w:r>
      <w:r w:rsidR="00BD733A">
        <w:rPr>
          <w:rFonts w:ascii="Arial" w:hAnsi="Arial" w:cs="Arial"/>
          <w:color w:val="000000"/>
        </w:rPr>
        <w:t>,</w:t>
      </w:r>
      <w:r w:rsidRPr="00D66F41">
        <w:rPr>
          <w:rFonts w:ascii="Arial" w:hAnsi="Arial" w:cs="Arial"/>
          <w:color w:val="000000"/>
        </w:rPr>
        <w:t xml:space="preserve"> este es el séptimo que se aprueba o </w:t>
      </w:r>
      <w:r w:rsidR="00BD733A">
        <w:rPr>
          <w:rFonts w:ascii="Arial" w:hAnsi="Arial" w:cs="Arial"/>
          <w:color w:val="000000"/>
        </w:rPr>
        <w:t xml:space="preserve">que </w:t>
      </w:r>
      <w:r w:rsidRPr="00D66F41">
        <w:rPr>
          <w:rFonts w:ascii="Arial" w:hAnsi="Arial" w:cs="Arial"/>
          <w:color w:val="000000"/>
        </w:rPr>
        <w:t xml:space="preserve">vamos </w:t>
      </w:r>
      <w:r w:rsidR="00BD733A">
        <w:rPr>
          <w:rFonts w:ascii="Arial" w:hAnsi="Arial" w:cs="Arial"/>
          <w:color w:val="000000"/>
        </w:rPr>
        <w:t xml:space="preserve">a </w:t>
      </w:r>
      <w:r w:rsidRPr="00D66F41">
        <w:rPr>
          <w:rFonts w:ascii="Arial" w:hAnsi="Arial" w:cs="Arial"/>
          <w:color w:val="000000"/>
        </w:rPr>
        <w:t>aprobar en esta Asamblea Nacional, con la diferencia de que los préstamos anteriores era</w:t>
      </w:r>
      <w:r w:rsidR="00BD733A">
        <w:rPr>
          <w:rFonts w:ascii="Arial" w:hAnsi="Arial" w:cs="Arial"/>
          <w:color w:val="000000"/>
        </w:rPr>
        <w:t>n</w:t>
      </w:r>
      <w:r w:rsidRPr="00D66F41">
        <w:rPr>
          <w:rFonts w:ascii="Arial" w:hAnsi="Arial" w:cs="Arial"/>
          <w:color w:val="000000"/>
        </w:rPr>
        <w:t xml:space="preserve"> para infraestructura y este está centrado en las personas</w:t>
      </w:r>
      <w:r w:rsidR="00BD733A">
        <w:rPr>
          <w:rFonts w:ascii="Arial" w:hAnsi="Arial" w:cs="Arial"/>
          <w:color w:val="000000"/>
        </w:rPr>
        <w:t>,</w:t>
      </w:r>
      <w:r w:rsidRPr="00D66F41">
        <w:rPr>
          <w:rFonts w:ascii="Arial" w:hAnsi="Arial" w:cs="Arial"/>
          <w:color w:val="000000"/>
        </w:rPr>
        <w:t xml:space="preserve"> en reconocer e</w:t>
      </w:r>
      <w:r w:rsidR="00BD733A">
        <w:rPr>
          <w:rFonts w:ascii="Arial" w:hAnsi="Arial" w:cs="Arial"/>
          <w:color w:val="000000"/>
        </w:rPr>
        <w:t>l</w:t>
      </w:r>
      <w:r w:rsidRPr="00D66F41">
        <w:rPr>
          <w:rFonts w:ascii="Arial" w:hAnsi="Arial" w:cs="Arial"/>
          <w:color w:val="000000"/>
        </w:rPr>
        <w:t xml:space="preserve"> esfuerzo de los trabajadores de la salud que hacen posible poder desarrollar los programas que orienta nuestro </w:t>
      </w:r>
      <w:r w:rsidR="00BD733A">
        <w:rPr>
          <w:rFonts w:ascii="Arial" w:hAnsi="Arial" w:cs="Arial"/>
          <w:color w:val="000000"/>
        </w:rPr>
        <w:t>g</w:t>
      </w:r>
      <w:r w:rsidRPr="00D66F41">
        <w:rPr>
          <w:rFonts w:ascii="Arial" w:hAnsi="Arial" w:cs="Arial"/>
          <w:color w:val="000000"/>
        </w:rPr>
        <w:t>obierno.</w:t>
      </w:r>
      <w:r w:rsidR="00BD733A">
        <w:rPr>
          <w:rFonts w:ascii="Arial" w:hAnsi="Arial" w:cs="Arial"/>
          <w:color w:val="000000"/>
        </w:rPr>
        <w:t xml:space="preserve"> S</w:t>
      </w:r>
      <w:r w:rsidRPr="00D66F41">
        <w:rPr>
          <w:rFonts w:ascii="Arial" w:hAnsi="Arial" w:cs="Arial"/>
          <w:color w:val="000000"/>
        </w:rPr>
        <w:t xml:space="preserve">egundo, creo que es bueno que </w:t>
      </w:r>
      <w:r w:rsidR="00BD733A">
        <w:rPr>
          <w:rFonts w:ascii="Arial" w:hAnsi="Arial" w:cs="Arial"/>
          <w:color w:val="000000"/>
        </w:rPr>
        <w:t>los que l</w:t>
      </w:r>
      <w:r w:rsidRPr="00D66F41">
        <w:rPr>
          <w:rFonts w:ascii="Arial" w:hAnsi="Arial" w:cs="Arial"/>
          <w:color w:val="000000"/>
        </w:rPr>
        <w:t>e</w:t>
      </w:r>
      <w:r w:rsidR="00BD733A">
        <w:rPr>
          <w:rFonts w:ascii="Arial" w:hAnsi="Arial" w:cs="Arial"/>
          <w:color w:val="000000"/>
        </w:rPr>
        <w:t>e</w:t>
      </w:r>
      <w:r w:rsidRPr="00D66F41">
        <w:rPr>
          <w:rFonts w:ascii="Arial" w:hAnsi="Arial" w:cs="Arial"/>
          <w:color w:val="000000"/>
        </w:rPr>
        <w:t>n los documentos, lo</w:t>
      </w:r>
      <w:r w:rsidR="00BD733A">
        <w:rPr>
          <w:rFonts w:ascii="Arial" w:hAnsi="Arial" w:cs="Arial"/>
          <w:color w:val="000000"/>
        </w:rPr>
        <w:t>s</w:t>
      </w:r>
      <w:r w:rsidRPr="00D66F41">
        <w:rPr>
          <w:rFonts w:ascii="Arial" w:hAnsi="Arial" w:cs="Arial"/>
          <w:color w:val="000000"/>
        </w:rPr>
        <w:t xml:space="preserve"> lean bien</w:t>
      </w:r>
      <w:r w:rsidR="00BD733A">
        <w:rPr>
          <w:rFonts w:ascii="Arial" w:hAnsi="Arial" w:cs="Arial"/>
          <w:color w:val="000000"/>
        </w:rPr>
        <w:t>,</w:t>
      </w:r>
      <w:r w:rsidRPr="00D66F41">
        <w:rPr>
          <w:rFonts w:ascii="Arial" w:hAnsi="Arial" w:cs="Arial"/>
          <w:color w:val="000000"/>
        </w:rPr>
        <w:t xml:space="preserve"> porque he escuchado </w:t>
      </w:r>
      <w:r w:rsidR="00BD733A">
        <w:rPr>
          <w:rFonts w:ascii="Arial" w:hAnsi="Arial" w:cs="Arial"/>
          <w:color w:val="000000"/>
        </w:rPr>
        <w:t xml:space="preserve">a </w:t>
      </w:r>
      <w:r w:rsidRPr="00D66F41">
        <w:rPr>
          <w:rFonts w:ascii="Arial" w:hAnsi="Arial" w:cs="Arial"/>
          <w:color w:val="000000"/>
        </w:rPr>
        <w:t>varios diputado decir cosas que no están próximas a la verdad.</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BD733A" w:rsidP="00272F9A">
      <w:pPr>
        <w:autoSpaceDE w:val="0"/>
        <w:autoSpaceDN w:val="0"/>
        <w:adjustRightInd w:val="0"/>
        <w:spacing w:after="0" w:line="240" w:lineRule="auto"/>
        <w:jc w:val="both"/>
        <w:rPr>
          <w:rFonts w:ascii="Arial" w:hAnsi="Arial" w:cs="Arial"/>
          <w:color w:val="000000"/>
        </w:rPr>
      </w:pPr>
      <w:r>
        <w:rPr>
          <w:rFonts w:ascii="Arial" w:hAnsi="Arial" w:cs="Arial"/>
          <w:color w:val="000000"/>
        </w:rPr>
        <w:t>Para empezar,</w:t>
      </w:r>
      <w:r w:rsidR="00D40805" w:rsidRPr="00D66F41">
        <w:rPr>
          <w:rFonts w:ascii="Arial" w:hAnsi="Arial" w:cs="Arial"/>
          <w:color w:val="000000"/>
        </w:rPr>
        <w:t xml:space="preserve"> es diferente una política neoliberal de comprar la renuncia al trabajador, que </w:t>
      </w:r>
      <w:r>
        <w:rPr>
          <w:rFonts w:ascii="Arial" w:hAnsi="Arial" w:cs="Arial"/>
          <w:color w:val="000000"/>
        </w:rPr>
        <w:t>fue</w:t>
      </w:r>
      <w:r w:rsidR="00D40805" w:rsidRPr="00D66F41">
        <w:rPr>
          <w:rFonts w:ascii="Arial" w:hAnsi="Arial" w:cs="Arial"/>
          <w:color w:val="000000"/>
        </w:rPr>
        <w:t xml:space="preserve"> lo que </w:t>
      </w:r>
      <w:r>
        <w:rPr>
          <w:rFonts w:ascii="Arial" w:hAnsi="Arial" w:cs="Arial"/>
          <w:color w:val="000000"/>
        </w:rPr>
        <w:t>hicieron</w:t>
      </w:r>
      <w:r w:rsidR="00D40805" w:rsidRPr="00D66F41">
        <w:rPr>
          <w:rFonts w:ascii="Arial" w:hAnsi="Arial" w:cs="Arial"/>
          <w:color w:val="000000"/>
        </w:rPr>
        <w:t xml:space="preserve"> en los años 90, y otro es reconocerles el derecho establecido en un Convenio</w:t>
      </w:r>
      <w:r>
        <w:rPr>
          <w:rFonts w:ascii="Arial" w:hAnsi="Arial" w:cs="Arial"/>
          <w:color w:val="000000"/>
        </w:rPr>
        <w:t xml:space="preserve"> Colectivo</w:t>
      </w:r>
      <w:r w:rsidR="00D40805" w:rsidRPr="00D66F41">
        <w:rPr>
          <w:rFonts w:ascii="Arial" w:hAnsi="Arial" w:cs="Arial"/>
          <w:color w:val="000000"/>
        </w:rPr>
        <w:t xml:space="preserve"> y en</w:t>
      </w:r>
      <w:r>
        <w:rPr>
          <w:rFonts w:ascii="Arial" w:hAnsi="Arial" w:cs="Arial"/>
          <w:color w:val="000000"/>
        </w:rPr>
        <w:t xml:space="preserve"> las</w:t>
      </w:r>
      <w:r w:rsidR="00D40805" w:rsidRPr="00D66F41">
        <w:rPr>
          <w:rFonts w:ascii="Arial" w:hAnsi="Arial" w:cs="Arial"/>
          <w:color w:val="000000"/>
        </w:rPr>
        <w:t xml:space="preserve"> </w:t>
      </w:r>
      <w:r>
        <w:rPr>
          <w:rFonts w:ascii="Arial" w:hAnsi="Arial" w:cs="Arial"/>
          <w:color w:val="000000"/>
        </w:rPr>
        <w:t>l</w:t>
      </w:r>
      <w:r w:rsidR="00D40805" w:rsidRPr="00D66F41">
        <w:rPr>
          <w:rFonts w:ascii="Arial" w:hAnsi="Arial" w:cs="Arial"/>
          <w:color w:val="000000"/>
        </w:rPr>
        <w:t>eyes a las y los trabajadores de la salud</w:t>
      </w:r>
      <w:r>
        <w:rPr>
          <w:rFonts w:ascii="Arial" w:hAnsi="Arial" w:cs="Arial"/>
          <w:color w:val="000000"/>
        </w:rPr>
        <w:t>, h</w:t>
      </w:r>
      <w:r w:rsidR="00D40805" w:rsidRPr="00D66F41">
        <w:rPr>
          <w:rFonts w:ascii="Arial" w:hAnsi="Arial" w:cs="Arial"/>
          <w:color w:val="000000"/>
        </w:rPr>
        <w:t>ay una gran diferencia, porque en los años 90 se compraba la renuncia y te mandaban a la calle sin ninguna oportunidad y sin ninguna opción</w:t>
      </w:r>
      <w:r>
        <w:rPr>
          <w:rFonts w:ascii="Arial" w:hAnsi="Arial" w:cs="Arial"/>
          <w:color w:val="000000"/>
        </w:rPr>
        <w:t>, en cambio,</w:t>
      </w:r>
      <w:r w:rsidR="00D40805" w:rsidRPr="00D66F41">
        <w:rPr>
          <w:rFonts w:ascii="Arial" w:hAnsi="Arial" w:cs="Arial"/>
          <w:color w:val="000000"/>
        </w:rPr>
        <w:t xml:space="preserve"> lo que aquí se establece y </w:t>
      </w:r>
      <w:r>
        <w:rPr>
          <w:rFonts w:ascii="Arial" w:hAnsi="Arial" w:cs="Arial"/>
          <w:color w:val="000000"/>
        </w:rPr>
        <w:t xml:space="preserve">esto es </w:t>
      </w:r>
      <w:r w:rsidR="00D40805" w:rsidRPr="00D66F41">
        <w:rPr>
          <w:rFonts w:ascii="Arial" w:hAnsi="Arial" w:cs="Arial"/>
          <w:color w:val="000000"/>
        </w:rPr>
        <w:t>para que se maneje</w:t>
      </w:r>
      <w:r>
        <w:rPr>
          <w:rFonts w:ascii="Arial" w:hAnsi="Arial" w:cs="Arial"/>
          <w:color w:val="000000"/>
        </w:rPr>
        <w:t xml:space="preserve"> bien</w:t>
      </w:r>
      <w:r w:rsidR="00D40805" w:rsidRPr="00D66F41">
        <w:rPr>
          <w:rFonts w:ascii="Arial" w:hAnsi="Arial" w:cs="Arial"/>
          <w:color w:val="000000"/>
        </w:rPr>
        <w:t xml:space="preserve"> y conozcan las leyes</w:t>
      </w:r>
      <w:r>
        <w:rPr>
          <w:rFonts w:ascii="Arial" w:hAnsi="Arial" w:cs="Arial"/>
          <w:color w:val="000000"/>
        </w:rPr>
        <w:t>,</w:t>
      </w:r>
      <w:r w:rsidR="00D40805" w:rsidRPr="00D66F41">
        <w:rPr>
          <w:rFonts w:ascii="Arial" w:hAnsi="Arial" w:cs="Arial"/>
          <w:color w:val="000000"/>
        </w:rPr>
        <w:t xml:space="preserve"> se habla de jubilación a los trabajadores y trabajadoras que cumplen los requisitos establecidos</w:t>
      </w:r>
      <w:r>
        <w:rPr>
          <w:rFonts w:ascii="Arial" w:hAnsi="Arial" w:cs="Arial"/>
          <w:color w:val="000000"/>
        </w:rPr>
        <w:t>,</w:t>
      </w:r>
      <w:r w:rsidR="00D40805" w:rsidRPr="00D66F41">
        <w:rPr>
          <w:rFonts w:ascii="Arial" w:hAnsi="Arial" w:cs="Arial"/>
          <w:color w:val="000000"/>
        </w:rPr>
        <w:t xml:space="preserve"> que son treinta años de servicios y sesenta años de edad, la jubilación es voluntaria, es personal</w:t>
      </w:r>
      <w:r>
        <w:rPr>
          <w:rFonts w:ascii="Arial" w:hAnsi="Arial" w:cs="Arial"/>
          <w:color w:val="000000"/>
        </w:rPr>
        <w:t>,</w:t>
      </w:r>
      <w:r w:rsidR="00D40805" w:rsidRPr="00D66F41">
        <w:rPr>
          <w:rFonts w:ascii="Arial" w:hAnsi="Arial" w:cs="Arial"/>
          <w:color w:val="000000"/>
        </w:rPr>
        <w:t xml:space="preserve"> no es transferible, no es por oficio</w:t>
      </w:r>
      <w:r>
        <w:rPr>
          <w:rFonts w:ascii="Arial" w:hAnsi="Arial" w:cs="Arial"/>
          <w:color w:val="000000"/>
        </w:rPr>
        <w:t>,</w:t>
      </w:r>
      <w:r w:rsidR="00D40805" w:rsidRPr="00D66F41">
        <w:rPr>
          <w:rFonts w:ascii="Arial" w:hAnsi="Arial" w:cs="Arial"/>
          <w:color w:val="000000"/>
        </w:rPr>
        <w:t xml:space="preserve"> es voluntad expresa del trabajador</w:t>
      </w:r>
      <w:r>
        <w:rPr>
          <w:rFonts w:ascii="Arial" w:hAnsi="Arial" w:cs="Arial"/>
          <w:color w:val="000000"/>
        </w:rPr>
        <w:t>,</w:t>
      </w:r>
      <w:r w:rsidR="00D40805" w:rsidRPr="00D66F41">
        <w:rPr>
          <w:rFonts w:ascii="Arial" w:hAnsi="Arial" w:cs="Arial"/>
          <w:color w:val="000000"/>
        </w:rPr>
        <w:t xml:space="preserve"> una vez que cumpl</w:t>
      </w:r>
      <w:r>
        <w:rPr>
          <w:rFonts w:ascii="Arial" w:hAnsi="Arial" w:cs="Arial"/>
          <w:color w:val="000000"/>
        </w:rPr>
        <w:t>e</w:t>
      </w:r>
      <w:r w:rsidR="00D40805" w:rsidRPr="00D66F41">
        <w:rPr>
          <w:rFonts w:ascii="Arial" w:hAnsi="Arial" w:cs="Arial"/>
          <w:color w:val="000000"/>
        </w:rPr>
        <w:t xml:space="preserve"> los requisitos establecidos en la Ley de Seguridad Social, solicitar su retiro o su jubilación.</w:t>
      </w:r>
      <w:r>
        <w:rPr>
          <w:rFonts w:ascii="Arial" w:hAnsi="Arial" w:cs="Arial"/>
          <w:color w:val="000000"/>
        </w:rPr>
        <w:t xml:space="preserve"> </w:t>
      </w:r>
      <w:r w:rsidR="00D40805" w:rsidRPr="00D66F41">
        <w:rPr>
          <w:rFonts w:ascii="Arial" w:hAnsi="Arial" w:cs="Arial"/>
          <w:color w:val="000000"/>
        </w:rPr>
        <w:t>Así que</w:t>
      </w:r>
      <w:r>
        <w:rPr>
          <w:rFonts w:ascii="Arial" w:hAnsi="Arial" w:cs="Arial"/>
          <w:color w:val="000000"/>
        </w:rPr>
        <w:t xml:space="preserve"> </w:t>
      </w:r>
      <w:r w:rsidR="007F7474">
        <w:rPr>
          <w:rFonts w:ascii="Arial" w:hAnsi="Arial" w:cs="Arial"/>
          <w:color w:val="000000"/>
        </w:rPr>
        <w:t>acá</w:t>
      </w:r>
      <w:r w:rsidR="00D40805" w:rsidRPr="00D66F41">
        <w:rPr>
          <w:rFonts w:ascii="Arial" w:hAnsi="Arial" w:cs="Arial"/>
          <w:color w:val="000000"/>
        </w:rPr>
        <w:t xml:space="preserve"> no estamos hablando de planes de reconversiones con este programa, no estamos hablando de comprar la renuncia a los trabajadores</w:t>
      </w:r>
      <w:r w:rsidR="007F7474">
        <w:rPr>
          <w:rFonts w:ascii="Arial" w:hAnsi="Arial" w:cs="Arial"/>
          <w:color w:val="000000"/>
        </w:rPr>
        <w:t>,</w:t>
      </w:r>
      <w:r w:rsidR="00D40805" w:rsidRPr="00D66F41">
        <w:rPr>
          <w:rFonts w:ascii="Arial" w:hAnsi="Arial" w:cs="Arial"/>
          <w:color w:val="000000"/>
        </w:rPr>
        <w:t xml:space="preserve"> simplemente lo que se está haciendo es reconocer y buscar los fondos necesarios para darle cumplimiento a lo establecido y acordado en el Convenio Colectivo que tiene los trabajado</w:t>
      </w:r>
      <w:r w:rsidR="00CE5230">
        <w:rPr>
          <w:rFonts w:ascii="Arial" w:hAnsi="Arial" w:cs="Arial"/>
          <w:color w:val="000000"/>
        </w:rPr>
        <w:t xml:space="preserve">res y trabajadoras de la salud. </w:t>
      </w:r>
      <w:r w:rsidR="007F7474">
        <w:rPr>
          <w:rFonts w:ascii="Arial" w:hAnsi="Arial" w:cs="Arial"/>
          <w:color w:val="000000"/>
        </w:rPr>
        <w:t>C</w:t>
      </w:r>
      <w:r w:rsidR="00D40805" w:rsidRPr="00D66F41">
        <w:rPr>
          <w:rFonts w:ascii="Arial" w:hAnsi="Arial" w:cs="Arial"/>
          <w:color w:val="000000"/>
        </w:rPr>
        <w:t>reo que no</w:t>
      </w:r>
      <w:r w:rsidR="007F7474">
        <w:rPr>
          <w:rFonts w:ascii="Arial" w:hAnsi="Arial" w:cs="Arial"/>
          <w:color w:val="000000"/>
        </w:rPr>
        <w:t xml:space="preserve"> se deben</w:t>
      </w:r>
      <w:r w:rsidR="00D40805" w:rsidRPr="00D66F41">
        <w:rPr>
          <w:rFonts w:ascii="Arial" w:hAnsi="Arial" w:cs="Arial"/>
          <w:color w:val="000000"/>
        </w:rPr>
        <w:t xml:space="preserve"> seguir manifestando posiciones erróneas</w:t>
      </w:r>
      <w:r w:rsidR="007F7474">
        <w:rPr>
          <w:rFonts w:ascii="Arial" w:hAnsi="Arial" w:cs="Arial"/>
          <w:color w:val="000000"/>
        </w:rPr>
        <w:t>,</w:t>
      </w:r>
      <w:r w:rsidR="00D40805" w:rsidRPr="00D66F41">
        <w:rPr>
          <w:rFonts w:ascii="Arial" w:hAnsi="Arial" w:cs="Arial"/>
          <w:color w:val="000000"/>
        </w:rPr>
        <w:t xml:space="preserve"> </w:t>
      </w:r>
      <w:r w:rsidR="007F7474">
        <w:rPr>
          <w:rFonts w:ascii="Arial" w:hAnsi="Arial" w:cs="Arial"/>
          <w:color w:val="000000"/>
        </w:rPr>
        <w:t>por</w:t>
      </w:r>
      <w:r w:rsidR="00D40805" w:rsidRPr="00D66F41">
        <w:rPr>
          <w:rFonts w:ascii="Arial" w:hAnsi="Arial" w:cs="Arial"/>
          <w:color w:val="000000"/>
        </w:rPr>
        <w:t xml:space="preserve">que no se lee bien o </w:t>
      </w:r>
      <w:r w:rsidR="007F7474">
        <w:rPr>
          <w:rFonts w:ascii="Arial" w:hAnsi="Arial" w:cs="Arial"/>
          <w:color w:val="000000"/>
        </w:rPr>
        <w:t>por</w:t>
      </w:r>
      <w:r w:rsidR="00D40805" w:rsidRPr="00D66F41">
        <w:rPr>
          <w:rFonts w:ascii="Arial" w:hAnsi="Arial" w:cs="Arial"/>
          <w:color w:val="000000"/>
        </w:rPr>
        <w:t>que no se conoce</w:t>
      </w:r>
      <w:r w:rsidR="00CE5230">
        <w:rPr>
          <w:rFonts w:ascii="Arial" w:hAnsi="Arial" w:cs="Arial"/>
          <w:color w:val="000000"/>
        </w:rPr>
        <w:t>,</w:t>
      </w:r>
      <w:r w:rsidR="00D40805" w:rsidRPr="00D66F41">
        <w:rPr>
          <w:rFonts w:ascii="Arial" w:hAnsi="Arial" w:cs="Arial"/>
          <w:color w:val="000000"/>
        </w:rPr>
        <w:t xml:space="preserve"> y se habla al peso de lo que</w:t>
      </w:r>
      <w:r w:rsidR="007F7474">
        <w:rPr>
          <w:rFonts w:ascii="Arial" w:hAnsi="Arial" w:cs="Arial"/>
          <w:color w:val="000000"/>
        </w:rPr>
        <w:t xml:space="preserve"> se</w:t>
      </w:r>
      <w:r w:rsidR="00D40805" w:rsidRPr="00D66F41">
        <w:rPr>
          <w:rFonts w:ascii="Arial" w:hAnsi="Arial" w:cs="Arial"/>
          <w:color w:val="000000"/>
        </w:rPr>
        <w:t xml:space="preserve"> cree</w:t>
      </w:r>
      <w:r w:rsidR="007F7474">
        <w:rPr>
          <w:rFonts w:ascii="Arial" w:hAnsi="Arial" w:cs="Arial"/>
          <w:color w:val="000000"/>
        </w:rPr>
        <w:t>,</w:t>
      </w:r>
      <w:r w:rsidR="00D40805" w:rsidRPr="00D66F41">
        <w:rPr>
          <w:rFonts w:ascii="Arial" w:hAnsi="Arial" w:cs="Arial"/>
          <w:color w:val="000000"/>
        </w:rPr>
        <w:t xml:space="preserve"> sin tener la fundamentación legal para ello.</w:t>
      </w:r>
    </w:p>
    <w:p w:rsidR="007F7474" w:rsidRDefault="007F747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w:t>
      </w:r>
      <w:r w:rsidR="007F7474">
        <w:rPr>
          <w:rFonts w:ascii="Arial" w:hAnsi="Arial" w:cs="Arial"/>
          <w:color w:val="000000"/>
        </w:rPr>
        <w:t>s,</w:t>
      </w:r>
      <w:r w:rsidRPr="00D66F41">
        <w:rPr>
          <w:rFonts w:ascii="Arial" w:hAnsi="Arial" w:cs="Arial"/>
          <w:color w:val="000000"/>
        </w:rPr>
        <w:t xml:space="preserve"> Presidenta.</w:t>
      </w:r>
    </w:p>
    <w:p w:rsidR="00D40805" w:rsidRPr="00D66F41" w:rsidRDefault="00D40805"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b/>
          <w:bCs/>
          <w:color w:val="000000"/>
          <w:u w:val="single"/>
        </w:rPr>
      </w:pPr>
      <w:r w:rsidRPr="00D66F41">
        <w:rPr>
          <w:rFonts w:ascii="Arial" w:hAnsi="Arial" w:cs="Arial"/>
          <w:b/>
          <w:bCs/>
          <w:color w:val="000000"/>
          <w:u w:val="single"/>
        </w:rPr>
        <w:t>PRESIDENTA POR LA LEY IRIS MARINA MONTENEGRO BLANDÓN:</w:t>
      </w:r>
    </w:p>
    <w:p w:rsidR="007F7474" w:rsidRDefault="007F747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Gracia</w:t>
      </w:r>
      <w:r w:rsidR="007F7474">
        <w:rPr>
          <w:rFonts w:ascii="Arial" w:hAnsi="Arial" w:cs="Arial"/>
          <w:color w:val="000000"/>
        </w:rPr>
        <w:t>,</w:t>
      </w:r>
      <w:r w:rsidRPr="00D66F41">
        <w:rPr>
          <w:rFonts w:ascii="Arial" w:hAnsi="Arial" w:cs="Arial"/>
          <w:color w:val="000000"/>
        </w:rPr>
        <w:t xml:space="preserve"> diputado Zepeda.</w:t>
      </w:r>
    </w:p>
    <w:p w:rsidR="007F7474" w:rsidRDefault="007F7474" w:rsidP="00272F9A">
      <w:pPr>
        <w:autoSpaceDE w:val="0"/>
        <w:autoSpaceDN w:val="0"/>
        <w:adjustRightInd w:val="0"/>
        <w:spacing w:after="0" w:line="240" w:lineRule="auto"/>
        <w:jc w:val="both"/>
        <w:rPr>
          <w:rFonts w:ascii="Arial" w:hAnsi="Arial" w:cs="Arial"/>
          <w:color w:val="000000"/>
        </w:rPr>
      </w:pPr>
    </w:p>
    <w:p w:rsidR="00D40805" w:rsidRPr="00D66F41" w:rsidRDefault="00D40805" w:rsidP="00272F9A">
      <w:pPr>
        <w:autoSpaceDE w:val="0"/>
        <w:autoSpaceDN w:val="0"/>
        <w:adjustRightInd w:val="0"/>
        <w:spacing w:after="0" w:line="240" w:lineRule="auto"/>
        <w:jc w:val="both"/>
        <w:rPr>
          <w:rFonts w:ascii="Arial" w:hAnsi="Arial" w:cs="Arial"/>
          <w:color w:val="000000"/>
        </w:rPr>
      </w:pPr>
      <w:r w:rsidRPr="00D66F41">
        <w:rPr>
          <w:rFonts w:ascii="Arial" w:hAnsi="Arial" w:cs="Arial"/>
          <w:color w:val="000000"/>
        </w:rPr>
        <w:t>Y damos la palabra al diputado Elman Urbina Díaz.</w:t>
      </w:r>
    </w:p>
    <w:p w:rsidR="00D40805" w:rsidRPr="00D66F41" w:rsidRDefault="00D40805" w:rsidP="00272F9A">
      <w:pPr>
        <w:autoSpaceDE w:val="0"/>
        <w:autoSpaceDN w:val="0"/>
        <w:adjustRightInd w:val="0"/>
        <w:spacing w:after="0" w:line="240" w:lineRule="auto"/>
        <w:jc w:val="both"/>
        <w:rPr>
          <w:rFonts w:ascii="Arial" w:hAnsi="Arial" w:cs="Arial"/>
          <w:color w:val="000000"/>
        </w:rPr>
      </w:pPr>
      <w:bookmarkStart w:id="0" w:name="_GoBack"/>
      <w:bookmarkEnd w:id="0"/>
    </w:p>
    <w:sectPr w:rsidR="00D40805" w:rsidRPr="00D66F41" w:rsidSect="00272F9A">
      <w:pgSz w:w="12242" w:h="20163" w:code="5"/>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1476"/>
    <w:multiLevelType w:val="hybridMultilevel"/>
    <w:tmpl w:val="43D6E780"/>
    <w:lvl w:ilvl="0" w:tplc="85742B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5C84605"/>
    <w:multiLevelType w:val="hybridMultilevel"/>
    <w:tmpl w:val="C15456C6"/>
    <w:lvl w:ilvl="0" w:tplc="2DDA794C">
      <w:start w:val="1"/>
      <w:numFmt w:val="lowerRoman"/>
      <w:lvlText w:val="%1."/>
      <w:lvlJc w:val="left"/>
      <w:pPr>
        <w:ind w:left="3348" w:hanging="720"/>
      </w:pPr>
      <w:rPr>
        <w:rFonts w:hint="default"/>
      </w:rPr>
    </w:lvl>
    <w:lvl w:ilvl="1" w:tplc="0C0A0019">
      <w:start w:val="1"/>
      <w:numFmt w:val="lowerLetter"/>
      <w:lvlText w:val="%2."/>
      <w:lvlJc w:val="left"/>
      <w:pPr>
        <w:ind w:left="3708" w:hanging="360"/>
      </w:pPr>
    </w:lvl>
    <w:lvl w:ilvl="2" w:tplc="0C0A001B" w:tentative="1">
      <w:start w:val="1"/>
      <w:numFmt w:val="lowerRoman"/>
      <w:lvlText w:val="%3."/>
      <w:lvlJc w:val="right"/>
      <w:pPr>
        <w:ind w:left="4428" w:hanging="180"/>
      </w:pPr>
    </w:lvl>
    <w:lvl w:ilvl="3" w:tplc="0C0A000F" w:tentative="1">
      <w:start w:val="1"/>
      <w:numFmt w:val="decimal"/>
      <w:lvlText w:val="%4."/>
      <w:lvlJc w:val="left"/>
      <w:pPr>
        <w:ind w:left="5148" w:hanging="360"/>
      </w:pPr>
    </w:lvl>
    <w:lvl w:ilvl="4" w:tplc="0C0A0019" w:tentative="1">
      <w:start w:val="1"/>
      <w:numFmt w:val="lowerLetter"/>
      <w:lvlText w:val="%5."/>
      <w:lvlJc w:val="left"/>
      <w:pPr>
        <w:ind w:left="5868" w:hanging="360"/>
      </w:pPr>
    </w:lvl>
    <w:lvl w:ilvl="5" w:tplc="0C0A001B" w:tentative="1">
      <w:start w:val="1"/>
      <w:numFmt w:val="lowerRoman"/>
      <w:lvlText w:val="%6."/>
      <w:lvlJc w:val="right"/>
      <w:pPr>
        <w:ind w:left="6588" w:hanging="180"/>
      </w:pPr>
    </w:lvl>
    <w:lvl w:ilvl="6" w:tplc="0C0A000F" w:tentative="1">
      <w:start w:val="1"/>
      <w:numFmt w:val="decimal"/>
      <w:lvlText w:val="%7."/>
      <w:lvlJc w:val="left"/>
      <w:pPr>
        <w:ind w:left="7308" w:hanging="360"/>
      </w:pPr>
    </w:lvl>
    <w:lvl w:ilvl="7" w:tplc="0C0A0019" w:tentative="1">
      <w:start w:val="1"/>
      <w:numFmt w:val="lowerLetter"/>
      <w:lvlText w:val="%8."/>
      <w:lvlJc w:val="left"/>
      <w:pPr>
        <w:ind w:left="8028" w:hanging="360"/>
      </w:pPr>
    </w:lvl>
    <w:lvl w:ilvl="8" w:tplc="0C0A001B" w:tentative="1">
      <w:start w:val="1"/>
      <w:numFmt w:val="lowerRoman"/>
      <w:lvlText w:val="%9."/>
      <w:lvlJc w:val="right"/>
      <w:pPr>
        <w:ind w:left="87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05"/>
    <w:rsid w:val="00102F80"/>
    <w:rsid w:val="00102FE3"/>
    <w:rsid w:val="001D5DE8"/>
    <w:rsid w:val="0024022B"/>
    <w:rsid w:val="00272F9A"/>
    <w:rsid w:val="002A6987"/>
    <w:rsid w:val="002F3543"/>
    <w:rsid w:val="00335F7D"/>
    <w:rsid w:val="00482A21"/>
    <w:rsid w:val="004A51CE"/>
    <w:rsid w:val="004C16AB"/>
    <w:rsid w:val="004D44D1"/>
    <w:rsid w:val="005B077A"/>
    <w:rsid w:val="005B6C60"/>
    <w:rsid w:val="00602431"/>
    <w:rsid w:val="00612BCD"/>
    <w:rsid w:val="00637C89"/>
    <w:rsid w:val="00661885"/>
    <w:rsid w:val="00674643"/>
    <w:rsid w:val="007027B5"/>
    <w:rsid w:val="00793FFE"/>
    <w:rsid w:val="007D7CDC"/>
    <w:rsid w:val="007F7474"/>
    <w:rsid w:val="00830FE7"/>
    <w:rsid w:val="00877999"/>
    <w:rsid w:val="0092699B"/>
    <w:rsid w:val="009A3E25"/>
    <w:rsid w:val="009B0885"/>
    <w:rsid w:val="009E7493"/>
    <w:rsid w:val="009F0268"/>
    <w:rsid w:val="00AD502B"/>
    <w:rsid w:val="00B02119"/>
    <w:rsid w:val="00BA3AC9"/>
    <w:rsid w:val="00BD2884"/>
    <w:rsid w:val="00BD3F06"/>
    <w:rsid w:val="00BD733A"/>
    <w:rsid w:val="00BF6F34"/>
    <w:rsid w:val="00C507F5"/>
    <w:rsid w:val="00C74CDD"/>
    <w:rsid w:val="00CC0005"/>
    <w:rsid w:val="00CE5230"/>
    <w:rsid w:val="00D40805"/>
    <w:rsid w:val="00D66F41"/>
    <w:rsid w:val="00D720A4"/>
    <w:rsid w:val="00D7448B"/>
    <w:rsid w:val="00DB02CE"/>
    <w:rsid w:val="00DE182E"/>
    <w:rsid w:val="00E05BAF"/>
    <w:rsid w:val="00E26DBE"/>
    <w:rsid w:val="00E42B5F"/>
    <w:rsid w:val="00ED71D4"/>
    <w:rsid w:val="00F41B9B"/>
    <w:rsid w:val="00F609B3"/>
    <w:rsid w:val="00F91F3B"/>
    <w:rsid w:val="00FC19E9"/>
    <w:rsid w:val="00FC2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C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7721</Words>
  <Characters>42467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Herrera</dc:creator>
  <cp:lastModifiedBy>adiacGUTIERREZ</cp:lastModifiedBy>
  <cp:revision>6</cp:revision>
  <dcterms:created xsi:type="dcterms:W3CDTF">2014-03-25T21:39:00Z</dcterms:created>
  <dcterms:modified xsi:type="dcterms:W3CDTF">2014-03-26T17:38:00Z</dcterms:modified>
</cp:coreProperties>
</file>